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Prosentsov Ruslan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14.01.1988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Kostyantynivka</w:t>
            </w:r>
          </w:p>
          <w:p>
            <w:r>
              <w:t xml:space="preserve">Permanent address: kubinskaya str. 30</w:t>
            </w:r>
          </w:p>
          <w:p>
            <w:r>
              <w:t xml:space="preserve">Contact Tel. No: +38 (099) 773-20-84</w:t>
            </w:r>
          </w:p>
          <w:p>
            <w:r>
              <w:t xml:space="preserve">E-Mail: saneklamchari@mail.ru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10.05.2011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03.01.2010-08.05.2010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Nurbala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Ergene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Duncan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2017-12-04T12:26:54+03:00</dcterms:created>
  <dcterms:modified xsi:type="dcterms:W3CDTF">2017-12-04T12:26:54+03:00</dcterms:modified>
  <dc:title/>
  <dc:description/>
  <dc:subject/>
  <cp:keywords/>
  <cp:category/>
</cp:coreProperties>
</file>