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Psarev Igor Georgievich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18.04.1961 (age: 56)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Kaliningrad</w:t>
            </w:r>
          </w:p>
          <w:p>
            <w:r>
              <w:t xml:space="preserve">Permanent address: Prospekt Lenina 97-7</w:t>
            </w:r>
          </w:p>
          <w:p>
            <w:r>
              <w:t xml:space="preserve">Contact Tel. No: +372 (8157) 7758 / +7 (911) 495-24-27</w:t>
            </w:r>
          </w:p>
          <w:p>
            <w:r>
              <w:t xml:space="preserve">E-Mail: psarevigor@mail.ru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13.03.2014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14.11.2013-01.02.2014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Eems Dollard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Nava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21.02.2013-06.06.2013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SC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SC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03.02.2012-07.06.2012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Prodigy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 &amp;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Iskomarine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 Crewing Ag.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25.01.2011-21.06.2011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Nordkap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Krey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Krey Schiffahrts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Good day , Dear Sir / Madam
I am the Captain, and I have experience as the  Master for  more than 10 years.
I worked as the Master  on board Coasters,Multi - Purpose vessels with cranes for heavy-lifts, General or Dry Cargo Vessels,also Bulk Carrier and Container Vessels.
My last contract was on board Dutch vessel  Eems Dollard  also as the Master.
Presently I am in Amsterdam, looking for the job.
My contact details: 
best regards
Captain Igor PSAREV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2017-12-04T11:58:26+03:00</dcterms:created>
  <dcterms:modified xsi:type="dcterms:W3CDTF">2017-12-04T11:58:26+03:00</dcterms:modified>
  <dc:title/>
  <dc:description/>
  <dc:subject/>
  <cp:keywords/>
  <cp:category/>
</cp:coreProperties>
</file>