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Solovyov Serhiy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11.01.1979 (age: 38)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Sevastopol, Menshikova92-33</w:t>
            </w:r>
          </w:p>
          <w:p>
            <w:r>
              <w:t xml:space="preserve">Contact Tel. No: +7 (869) 245-04-20</w:t>
            </w:r>
          </w:p>
          <w:p>
            <w:r>
              <w:t xml:space="preserve">E-Mail: saliksergey@yandex.ru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03.08.2013-02.12.2013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ibn hazm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17.03.2013-19.06.2013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moon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20.07.2012-27.11.2012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moon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07.02.2011-26.02.2012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 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12.03.2010-26.09.2010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omega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 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18.05.2009-07.12.2009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mountain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 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26.01.2008-25.09.2008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saronic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 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12.08.2007-20.11.2007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omega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 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10.04.2007-11.08.2007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omega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 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30.03.2006-24.11.2006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cold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 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.  .   ..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2017-12-04T12:01:20+03:00</dcterms:created>
  <dcterms:modified xsi:type="dcterms:W3CDTF">2017-12-04T12:01:20+03:00</dcterms:modified>
  <dc:title/>
  <dc:description/>
  <dc:subject/>
  <cp:keywords/>
  <cp:category/>
</cp:coreProperties>
</file>