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287" w:name="_Toc252634442"/>
      <w:r>
        <w:t>Bovkun Ruslan Grirorevich</w:t>
      </w:r>
      <w:bookmarkEnd w:id="287"/>
    </w:p>
    <w:tbl>
      <w:tr>
        <w:tc>
          <w:tcPr>
            <w:tcW w:w="8000" w:type="dxa"/>
          </w:tcPr>
          <w:p>
            <w:r>
              <w:t xml:space="preserve">Position applied for: AB-Cook</w:t>
            </w:r>
          </w:p>
          <w:p>
            <w:r>
              <w:t xml:space="preserve">Date of birth: 11.12.1983 (age: 33)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Tiraspolskaya str.,5 apt.236</w:t>
            </w:r>
          </w:p>
          <w:p>
            <w:r>
              <w:t xml:space="preserve">Contact Tel. No: +38 (050) 219-70-56 / +38 (055) 233-55-97</w:t>
            </w:r>
          </w:p>
          <w:p>
            <w:r>
              <w:t xml:space="preserve">E-Mail: rbovkun@yandex.ru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10.02.2013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1500 $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46px;height:200px">
                  <v:imagedata r:id="rId56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288" w:name="_Toc252634443"/>
      <w:r>
        <w:t>Experience:</w:t>
      </w:r>
      <w:bookmarkEnd w:id="28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30.03.2013-22.10.2013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Rhine Express 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Antigua-barbuda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Nordic Guoyu KYX One Gmbh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Nordic Hamburg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AB-Cook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27.06.2012-04.01.2013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Annalisa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Entersee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Askoldas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01.02.2010-31.03.2010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Ñ/ÑÐÑÑÑÐ½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Ukrvodput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Ukrrechflot</w:t>
            </w:r>
          </w:p>
        </w:tc>
      </w:tr>
    </w:tbl>
    <w:sectPr>
      <w:headerReference w:type="default" r:id="rId57"/>
      <w:footerReference w:type="default" r:id="rId5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header" Target="header1.xml"/>
  <Relationship Id="rId5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2017-12-11T22:49:03+03:00</dcterms:created>
  <dcterms:modified xsi:type="dcterms:W3CDTF">2017-12-11T22:49:03+03:00</dcterms:modified>
  <dc:title/>
  <dc:description/>
  <dc:subject/>
  <cp:keywords/>
  <cp:category/>
</cp:coreProperties>
</file>