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79" w:name="_Toc252634634"/>
      <w:r>
        <w:t>Кадема Петр Григорьевич</w:t>
      </w:r>
      <w:bookmarkEnd w:id="479"/>
    </w:p>
    <w:tbl>
      <w:tr>
        <w:tc>
          <w:tcPr>
            <w:tcW w:w="8000" w:type="dxa"/>
          </w:tcPr>
          <w:p>
            <w:r>
              <w:t xml:space="preserve">Position applied for: Master</w:t>
            </w:r>
          </w:p>
          <w:p>
            <w:r>
              <w:t xml:space="preserve">Date of birth: 14.08.1968 (age: 49)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Voznesensk</w:t>
            </w:r>
          </w:p>
          <w:p>
            <w:r>
              <w:t xml:space="preserve">Contact Tel. No: +38 (067) 515-14-04</w:t>
            </w:r>
          </w:p>
          <w:p>
            <w:r>
              <w:t xml:space="preserve">E-Mail: kadema1968@mail.ru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17.08.2009</w:t>
            </w:r>
          </w:p>
          <w:p>
            <w:r>
              <w:t xml:space="preserve">English knowledge: Good</w:t>
            </w:r>
          </w:p>
          <w:p>
            <w:r>
              <w:t xml:space="preserve">Minimum salary: 7500 $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340px;height:436px">
                  <v:imagedata r:id="rId47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480" w:name="_Toc252634635"/>
      <w:r>
        <w:t>Experience:</w:t>
      </w:r>
      <w:bookmarkEnd w:id="480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16.10.2008-26.02.2009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Hyundai Future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24799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Speed carrier Corp.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Danaos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04.12.2007-09.04.2008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Faina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9019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Redrick Company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Tomex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Master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18.04.2007-13.08.2007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Faina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Ro-Ro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9019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Redrick Copmpany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Lumar</w:t>
            </w:r>
          </w:p>
        </w:tc>
      </w:tr>
    </w:tbl>
    <w:sectPr>
      <w:headerReference w:type="default" r:id="rId48"/>
      <w:footerReference w:type="default" r:id="rId4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header" Target="header1.xml"/>
  <Relationship Id="rId4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2017-12-12T18:11:07+03:00</dcterms:created>
  <dcterms:modified xsi:type="dcterms:W3CDTF">2017-12-12T18:11:07+03:00</dcterms:modified>
  <dc:title/>
  <dc:description/>
  <dc:subject/>
  <cp:keywords/>
  <cp:category/>
</cp:coreProperties>
</file>