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r>
        <w:fldChar w:fldCharType="end"/>
      </w:r>
      <w:bookmarkStart w:id="17" w:name="_Toc252634172"/>
      <w:r>
        <w:t>Oleksandr Konotopenko</w:t>
      </w:r>
      <w:bookmarkEnd w:id="17"/>
    </w:p>
    <w:tbl>
      <w:tr>
        <w:tc>
          <w:tcPr>
            <w:tcW w:w="8000" w:type="dxa"/>
          </w:tcPr>
          <w:p>
            <w:r>
              <w:t xml:space="preserve">Position applied for: 3rd Engineer</w:t>
            </w:r>
          </w:p>
          <w:p>
            <w:r>
              <w:t xml:space="preserve">Date of birth: 18.09.1973 (age: 44)</w:t>
            </w:r>
          </w:p>
          <w:p>
            <w:r>
              <w:t xml:space="preserve">Citizenship: Ukraine</w:t>
            </w:r>
          </w:p>
          <w:p>
            <w:r>
              <w:t xml:space="preserve">Residence permit in Ukraine: No</w:t>
            </w:r>
          </w:p>
          <w:p>
            <w:r>
              <w:t xml:space="preserve">Country of residence: Ukraine</w:t>
            </w:r>
          </w:p>
          <w:p>
            <w:r>
              <w:t xml:space="preserve">City of residence: Odessa</w:t>
            </w:r>
          </w:p>
          <w:p>
            <w:r>
              <w:t xml:space="preserve">Permanent address: Odessa Dnestrovskay str.16apt.</w:t>
            </w:r>
          </w:p>
          <w:p>
            <w:r>
              <w:t xml:space="preserve">Contact Tel. No: +38 (048) 249-20-02 / +38 (050) 508-16-16</w:t>
            </w:r>
          </w:p>
          <w:p>
            <w:r>
              <w:t xml:space="preserve">E-Mail: Konotopenko73@mail.ru</w:t>
            </w:r>
          </w:p>
          <w:p>
            <w:r>
              <w:t xml:space="preserve">U.S. visa: No</w:t>
            </w:r>
          </w:p>
          <w:p>
            <w:r>
              <w:t xml:space="preserve">E.U. visa: No</w:t>
            </w:r>
          </w:p>
          <w:p>
            <w:r>
              <w:t xml:space="preserve">Ukrainian biometric international passport: Not specified</w:t>
            </w:r>
          </w:p>
          <w:p>
            <w:r>
              <w:t xml:space="preserve">Date available from: 20.10.2013</w:t>
            </w:r>
          </w:p>
          <w:p>
            <w:r>
              <w:t xml:space="preserve">English knowledge: Moderate</w:t>
            </w:r>
          </w:p>
          <w:p>
            <w:r>
              <w:t xml:space="preserve">Minimum salary: 4300 $ per month</w:t>
            </w:r>
          </w:p>
        </w:tc>
      </w:tr>
    </w:tbl>
    <w:p/>
    <w:p>
      <w:pPr>
        <w:pStyle w:val="Heading2"/>
      </w:pPr>
      <w:r>
        <w:fldChar w:fldCharType="end"/>
      </w:r>
      <w:bookmarkStart w:id="18" w:name="_Toc252634173"/>
      <w:r>
        <w:t>Experience:</w:t>
      </w:r>
      <w:bookmarkEnd w:id="18"/>
    </w:p>
    <w:tbl>
      <w:tblPr>
        <w:tblStyle w:val="myOwnTableStyle"/>
      </w:tblPr>
      <w:tr>
        <w:tc>
          <w:tcPr>
            <w:tcW w:w="1000" w:type="dxa"/>
            <w:vAlign w:val="center"/>
          </w:tcPr>
          <w:p>
            <w:r>
              <w:rPr>
                <w:sz w:val="15"/>
                <w:szCs w:val="15"/>
                <w:b/>
              </w:rPr>
              <w:t xml:space="preserve">Position</w:t>
            </w:r>
          </w:p>
        </w:tc>
        <w:tc>
          <w:tcPr>
            <w:tcW w:w="1000" w:type="dxa"/>
            <w:vAlign w:val="center"/>
          </w:tcPr>
          <w:p>
            <w:r>
              <w:rPr>
                <w:sz w:val="15"/>
                <w:szCs w:val="15"/>
                <w:b/>
              </w:rPr>
              <w:t xml:space="preserve">From / To</w:t>
            </w:r>
          </w:p>
        </w:tc>
        <w:tc>
          <w:tcPr>
            <w:tcW w:w="1000" w:type="dxa"/>
            <w:vAlign w:val="center"/>
          </w:tcPr>
          <w:p>
            <w:r>
              <w:rPr>
                <w:sz w:val="15"/>
                <w:szCs w:val="15"/>
                <w:b/>
              </w:rPr>
              <w:t xml:space="preserve">Vessel name</w:t>
            </w:r>
          </w:p>
        </w:tc>
        <w:tc>
          <w:tcPr>
            <w:tcW w:w="1000" w:type="dxa"/>
            <w:vAlign w:val="center"/>
          </w:tcPr>
          <w:p>
            <w:r>
              <w:rPr>
                <w:sz w:val="15"/>
                <w:szCs w:val="15"/>
                <w:b/>
              </w:rPr>
              <w:t xml:space="preserve">Vessel type</w:t>
            </w:r>
          </w:p>
        </w:tc>
        <w:tc>
          <w:tcPr>
            <w:tcW w:w="500" w:type="dxa"/>
            <w:vAlign w:val="center"/>
          </w:tcPr>
          <w:p>
            <w:r>
              <w:rPr>
                <w:sz w:val="15"/>
                <w:szCs w:val="15"/>
                <w:b/>
              </w:rPr>
              <w:t xml:space="preserve">DWT</w:t>
            </w:r>
          </w:p>
        </w:tc>
        <w:tc>
          <w:tcPr>
            <w:tcW w:w="500" w:type="dxa"/>
            <w:vAlign w:val="center"/>
          </w:tcPr>
          <w:p>
            <w:r>
              <w:rPr>
                <w:sz w:val="15"/>
                <w:szCs w:val="15"/>
                <w:b/>
              </w:rPr>
              <w:t xml:space="preserve">ME</w:t>
            </w:r>
          </w:p>
        </w:tc>
        <w:tc>
          <w:tcPr>
            <w:tcW w:w="500" w:type="dxa"/>
            <w:vAlign w:val="center"/>
          </w:tcPr>
          <w:p>
            <w:r>
              <w:rPr>
                <w:sz w:val="15"/>
                <w:szCs w:val="15"/>
                <w:b/>
              </w:rPr>
              <w:t xml:space="preserve">BHP</w:t>
            </w:r>
          </w:p>
        </w:tc>
        <w:tc>
          <w:tcPr>
            <w:tcW w:w="500" w:type="dxa"/>
            <w:vAlign w:val="center"/>
          </w:tcPr>
          <w:p>
            <w:r>
              <w:rPr>
                <w:sz w:val="15"/>
                <w:szCs w:val="15"/>
                <w:b/>
              </w:rPr>
              <w:t xml:space="preserve">Flag</w:t>
            </w:r>
          </w:p>
        </w:tc>
        <w:tc>
          <w:tcPr>
            <w:tcW w:w="1000" w:type="dxa"/>
            <w:vAlign w:val="center"/>
          </w:tcPr>
          <w:p>
            <w:r>
              <w:rPr>
                <w:sz w:val="15"/>
                <w:szCs w:val="15"/>
                <w:b/>
              </w:rPr>
              <w:t xml:space="preserve">Shipowner</w:t>
            </w:r>
          </w:p>
        </w:tc>
        <w:tc>
          <w:tcPr>
            <w:tcW w:w="700" w:type="dxa"/>
            <w:vAlign w:val="center"/>
          </w:tcPr>
          <w:p>
            <w:r>
              <w:rPr>
                <w:sz w:val="15"/>
                <w:szCs w:val="15"/>
                <w:b/>
              </w:rPr>
              <w:t xml:space="preserve">Crewing</w:t>
            </w:r>
          </w:p>
        </w:tc>
      </w:tr>
      <w:tr>
        <w:tc>
          <w:tcPr>
            <w:tcW w:w="1000" w:type="dxa"/>
            <w:vAlign w:val="center"/>
          </w:tcPr>
          <w:p>
            <w:r>
              <w:rPr>
                <w:sz w:val="15"/>
                <w:szCs w:val="15"/>
              </w:rPr>
              <w:t xml:space="preserve">3rd Engineer</w:t>
            </w:r>
          </w:p>
        </w:tc>
        <w:tc>
          <w:tcPr>
            <w:tcW w:w="1000" w:type="dxa"/>
            <w:vAlign w:val="center"/>
          </w:tcPr>
          <w:p>
            <w:r>
              <w:rPr>
                <w:sz w:val="15"/>
                <w:szCs w:val="15"/>
              </w:rPr>
              <w:t xml:space="preserve">23.01.2013-17.05.2013</w:t>
            </w:r>
          </w:p>
        </w:tc>
        <w:tc>
          <w:tcPr>
            <w:tcW w:w="1000" w:type="dxa"/>
            <w:vAlign w:val="center"/>
          </w:tcPr>
          <w:p>
            <w:r>
              <w:rPr>
                <w:sz w:val="15"/>
                <w:szCs w:val="15"/>
              </w:rPr>
              <w:t xml:space="preserve">Triple A</w:t>
            </w:r>
          </w:p>
        </w:tc>
        <w:tc>
          <w:tcPr>
            <w:tcW w:w="1000" w:type="dxa"/>
            <w:vAlign w:val="center"/>
          </w:tcPr>
          <w:p>
            <w:r>
              <w:rPr>
                <w:sz w:val="15"/>
                <w:szCs w:val="15"/>
              </w:rPr>
              <w:t xml:space="preserve">Chemical Tanker</w:t>
            </w:r>
          </w:p>
        </w:tc>
        <w:tc>
          <w:tcPr>
            <w:tcW w:w="500" w:type="dxa"/>
            <w:vAlign w:val="center"/>
          </w:tcPr>
          <w:p>
            <w:r>
              <w:rPr>
                <w:sz w:val="15"/>
                <w:szCs w:val="15"/>
              </w:rPr>
              <w:t xml:space="preserve">8539</w:t>
            </w:r>
          </w:p>
        </w:tc>
        <w:tc>
          <w:tcPr>
            <w:tcW w:w="500" w:type="dxa"/>
            <w:vAlign w:val="center"/>
          </w:tcPr>
          <w:p>
            <w:r>
              <w:rPr>
                <w:sz w:val="15"/>
                <w:szCs w:val="15"/>
              </w:rPr>
              <w:t xml:space="preserve">B&amp;W</w:t>
            </w:r>
          </w:p>
        </w:tc>
        <w:tc>
          <w:tcPr>
            <w:tcW w:w="500" w:type="dxa"/>
            <w:vAlign w:val="center"/>
          </w:tcPr>
          <w:p>
            <w:r>
              <w:rPr>
                <w:sz w:val="15"/>
                <w:szCs w:val="15"/>
              </w:rPr>
              <w:t xml:space="preserve">6147</w:t>
            </w:r>
          </w:p>
        </w:tc>
        <w:tc>
          <w:tcPr>
            <w:tcW w:w="500" w:type="dxa"/>
            <w:vAlign w:val="center"/>
          </w:tcPr>
          <w:p>
            <w:r>
              <w:rPr>
                <w:sz w:val="15"/>
                <w:szCs w:val="15"/>
              </w:rPr>
              <w:t xml:space="preserve">Majuro</w:t>
            </w:r>
          </w:p>
        </w:tc>
        <w:tc>
          <w:tcPr>
            <w:tcW w:w="1000" w:type="dxa"/>
            <w:vAlign w:val="center"/>
          </w:tcPr>
          <w:p>
            <w:r>
              <w:rPr>
                <w:sz w:val="15"/>
                <w:szCs w:val="15"/>
              </w:rPr>
              <w:t xml:space="preserve">Walworth Holding SA</w:t>
            </w:r>
          </w:p>
        </w:tc>
        <w:tc>
          <w:tcPr>
            <w:tcW w:w="700" w:type="dxa"/>
            <w:vAlign w:val="center"/>
          </w:tcPr>
          <w:p>
            <w:r>
              <w:rPr>
                <w:sz w:val="15"/>
                <w:szCs w:val="15"/>
              </w:rPr>
              <w:t xml:space="preserve">V.Ships</w:t>
            </w:r>
          </w:p>
        </w:tc>
      </w:tr>
      <w:tr>
        <w:tc>
          <w:tcPr>
            <w:tcW w:w="1000" w:type="dxa"/>
            <w:vAlign w:val="center"/>
          </w:tcPr>
          <w:p>
            <w:r>
              <w:rPr>
                <w:sz w:val="15"/>
                <w:szCs w:val="15"/>
              </w:rPr>
              <w:t xml:space="preserve">3rd Engineer</w:t>
            </w:r>
          </w:p>
        </w:tc>
        <w:tc>
          <w:tcPr>
            <w:tcW w:w="1000" w:type="dxa"/>
            <w:vAlign w:val="center"/>
          </w:tcPr>
          <w:p>
            <w:r>
              <w:rPr>
                <w:sz w:val="15"/>
                <w:szCs w:val="15"/>
              </w:rPr>
              <w:t xml:space="preserve">29.02.2012-07.08.2012</w:t>
            </w:r>
          </w:p>
        </w:tc>
        <w:tc>
          <w:tcPr>
            <w:tcW w:w="1000" w:type="dxa"/>
            <w:vAlign w:val="center"/>
          </w:tcPr>
          <w:p>
            <w:r>
              <w:rPr>
                <w:sz w:val="15"/>
                <w:szCs w:val="15"/>
              </w:rPr>
              <w:t xml:space="preserve">Ngol Zaire</w:t>
            </w:r>
          </w:p>
        </w:tc>
        <w:tc>
          <w:tcPr>
            <w:tcW w:w="1000" w:type="dxa"/>
            <w:vAlign w:val="center"/>
          </w:tcPr>
          <w:p>
            <w:r>
              <w:rPr>
                <w:sz w:val="15"/>
                <w:szCs w:val="15"/>
              </w:rPr>
              <w:t xml:space="preserve">Product Tanker</w:t>
            </w:r>
          </w:p>
        </w:tc>
        <w:tc>
          <w:tcPr>
            <w:tcW w:w="500" w:type="dxa"/>
            <w:vAlign w:val="center"/>
          </w:tcPr>
          <w:p>
            <w:r>
              <w:rPr>
                <w:sz w:val="15"/>
                <w:szCs w:val="15"/>
              </w:rPr>
              <w:t xml:space="preserve">5350</w:t>
            </w:r>
          </w:p>
        </w:tc>
        <w:tc>
          <w:tcPr>
            <w:tcW w:w="500" w:type="dxa"/>
            <w:vAlign w:val="center"/>
          </w:tcPr>
          <w:p>
            <w:r>
              <w:rPr>
                <w:sz w:val="15"/>
                <w:szCs w:val="15"/>
              </w:rPr>
              <w:t xml:space="preserve">MAC</w:t>
            </w:r>
          </w:p>
        </w:tc>
        <w:tc>
          <w:tcPr>
            <w:tcW w:w="500" w:type="dxa"/>
            <w:vAlign w:val="center"/>
          </w:tcPr>
          <w:p>
            <w:r>
              <w:rPr>
                <w:sz w:val="15"/>
                <w:szCs w:val="15"/>
              </w:rPr>
              <w:t xml:space="preserve">5820</w:t>
            </w:r>
          </w:p>
        </w:tc>
        <w:tc>
          <w:tcPr>
            <w:tcW w:w="500" w:type="dxa"/>
            <w:vAlign w:val="center"/>
          </w:tcPr>
          <w:p>
            <w:r>
              <w:rPr>
                <w:sz w:val="15"/>
                <w:szCs w:val="15"/>
              </w:rPr>
              <w:t xml:space="preserve">Malta-Valetta</w:t>
            </w:r>
          </w:p>
        </w:tc>
        <w:tc>
          <w:tcPr>
            <w:tcW w:w="1000" w:type="dxa"/>
            <w:vAlign w:val="center"/>
          </w:tcPr>
          <w:p>
            <w:r>
              <w:rPr>
                <w:sz w:val="15"/>
                <w:szCs w:val="15"/>
              </w:rPr>
              <w:t xml:space="preserve">Sonangol</w:t>
            </w:r>
          </w:p>
        </w:tc>
        <w:tc>
          <w:tcPr>
            <w:tcW w:w="700" w:type="dxa"/>
            <w:vAlign w:val="center"/>
          </w:tcPr>
          <w:p>
            <w:r>
              <w:rPr>
                <w:sz w:val="15"/>
                <w:szCs w:val="15"/>
              </w:rPr>
              <w:t xml:space="preserve">V.Ships</w:t>
            </w:r>
          </w:p>
        </w:tc>
      </w:tr>
      <w:tr>
        <w:tc>
          <w:tcPr>
            <w:tcW w:w="1000" w:type="dxa"/>
            <w:vAlign w:val="center"/>
          </w:tcPr>
          <w:p>
            <w:r>
              <w:rPr>
                <w:sz w:val="15"/>
                <w:szCs w:val="15"/>
              </w:rPr>
              <w:t xml:space="preserve">3rd Engineer</w:t>
            </w:r>
          </w:p>
        </w:tc>
        <w:tc>
          <w:tcPr>
            <w:tcW w:w="1000" w:type="dxa"/>
            <w:vAlign w:val="center"/>
          </w:tcPr>
          <w:p>
            <w:r>
              <w:rPr>
                <w:sz w:val="15"/>
                <w:szCs w:val="15"/>
              </w:rPr>
              <w:t xml:space="preserve">14.06.2011-31.10.2011</w:t>
            </w:r>
          </w:p>
        </w:tc>
        <w:tc>
          <w:tcPr>
            <w:tcW w:w="1000" w:type="dxa"/>
            <w:vAlign w:val="center"/>
          </w:tcPr>
          <w:p>
            <w:r>
              <w:rPr>
                <w:sz w:val="15"/>
                <w:szCs w:val="15"/>
              </w:rPr>
              <w:t xml:space="preserve">Ngol Zaire</w:t>
            </w:r>
          </w:p>
        </w:tc>
        <w:tc>
          <w:tcPr>
            <w:tcW w:w="1000" w:type="dxa"/>
            <w:vAlign w:val="center"/>
          </w:tcPr>
          <w:p>
            <w:r>
              <w:rPr>
                <w:sz w:val="15"/>
                <w:szCs w:val="15"/>
              </w:rPr>
              <w:t xml:space="preserve">Product Tanker</w:t>
            </w:r>
          </w:p>
        </w:tc>
        <w:tc>
          <w:tcPr>
            <w:tcW w:w="500" w:type="dxa"/>
            <w:vAlign w:val="center"/>
          </w:tcPr>
          <w:p>
            <w:r>
              <w:rPr>
                <w:sz w:val="15"/>
                <w:szCs w:val="15"/>
              </w:rPr>
              <w:t xml:space="preserve">5350</w:t>
            </w:r>
          </w:p>
        </w:tc>
        <w:tc>
          <w:tcPr>
            <w:tcW w:w="500" w:type="dxa"/>
            <w:vAlign w:val="center"/>
          </w:tcPr>
          <w:p>
            <w:r>
              <w:rPr>
                <w:sz w:val="15"/>
                <w:szCs w:val="15"/>
              </w:rPr>
              <w:t xml:space="preserve">MAC</w:t>
            </w:r>
          </w:p>
        </w:tc>
        <w:tc>
          <w:tcPr>
            <w:tcW w:w="500" w:type="dxa"/>
            <w:vAlign w:val="center"/>
          </w:tcPr>
          <w:p>
            <w:r>
              <w:rPr>
                <w:sz w:val="15"/>
                <w:szCs w:val="15"/>
              </w:rPr>
              <w:t xml:space="preserve">5820</w:t>
            </w:r>
          </w:p>
        </w:tc>
        <w:tc>
          <w:tcPr>
            <w:tcW w:w="500" w:type="dxa"/>
            <w:vAlign w:val="center"/>
          </w:tcPr>
          <w:p>
            <w:r>
              <w:rPr>
                <w:sz w:val="15"/>
                <w:szCs w:val="15"/>
              </w:rPr>
              <w:t xml:space="preserve">Malta-Valetta</w:t>
            </w:r>
          </w:p>
        </w:tc>
        <w:tc>
          <w:tcPr>
            <w:tcW w:w="1000" w:type="dxa"/>
            <w:vAlign w:val="center"/>
          </w:tcPr>
          <w:p>
            <w:r>
              <w:rPr>
                <w:sz w:val="15"/>
                <w:szCs w:val="15"/>
              </w:rPr>
              <w:t xml:space="preserve">Sonangol</w:t>
            </w:r>
          </w:p>
        </w:tc>
        <w:tc>
          <w:tcPr>
            <w:tcW w:w="700" w:type="dxa"/>
            <w:vAlign w:val="center"/>
          </w:tcPr>
          <w:p>
            <w:r>
              <w:rPr>
                <w:sz w:val="15"/>
                <w:szCs w:val="15"/>
              </w:rPr>
              <w:t xml:space="preserve">V.Ships</w:t>
            </w:r>
          </w:p>
        </w:tc>
      </w:tr>
      <w:tr>
        <w:tc>
          <w:tcPr>
            <w:tcW w:w="1000" w:type="dxa"/>
            <w:vAlign w:val="center"/>
          </w:tcPr>
          <w:p>
            <w:r>
              <w:rPr>
                <w:sz w:val="15"/>
                <w:szCs w:val="15"/>
              </w:rPr>
              <w:t xml:space="preserve">3rd Engineer</w:t>
            </w:r>
          </w:p>
        </w:tc>
        <w:tc>
          <w:tcPr>
            <w:tcW w:w="1000" w:type="dxa"/>
            <w:vAlign w:val="center"/>
          </w:tcPr>
          <w:p>
            <w:r>
              <w:rPr>
                <w:sz w:val="15"/>
                <w:szCs w:val="15"/>
              </w:rPr>
              <w:t xml:space="preserve">20.08.2010-30.01.2011</w:t>
            </w:r>
          </w:p>
        </w:tc>
        <w:tc>
          <w:tcPr>
            <w:tcW w:w="1000" w:type="dxa"/>
            <w:vAlign w:val="center"/>
          </w:tcPr>
          <w:p>
            <w:r>
              <w:rPr>
                <w:sz w:val="15"/>
                <w:szCs w:val="15"/>
              </w:rPr>
              <w:t xml:space="preserve">Ngol Zaire</w:t>
            </w:r>
          </w:p>
        </w:tc>
        <w:tc>
          <w:tcPr>
            <w:tcW w:w="1000" w:type="dxa"/>
            <w:vAlign w:val="center"/>
          </w:tcPr>
          <w:p>
            <w:r>
              <w:rPr>
                <w:sz w:val="15"/>
                <w:szCs w:val="15"/>
              </w:rPr>
              <w:t xml:space="preserve">Product Tanker</w:t>
            </w:r>
          </w:p>
        </w:tc>
        <w:tc>
          <w:tcPr>
            <w:tcW w:w="500" w:type="dxa"/>
            <w:vAlign w:val="center"/>
          </w:tcPr>
          <w:p>
            <w:r>
              <w:rPr>
                <w:sz w:val="15"/>
                <w:szCs w:val="15"/>
              </w:rPr>
              <w:t xml:space="preserve">5350</w:t>
            </w:r>
          </w:p>
        </w:tc>
        <w:tc>
          <w:tcPr>
            <w:tcW w:w="500" w:type="dxa"/>
            <w:vAlign w:val="center"/>
          </w:tcPr>
          <w:p>
            <w:r>
              <w:rPr>
                <w:sz w:val="15"/>
                <w:szCs w:val="15"/>
              </w:rPr>
              <w:t xml:space="preserve">MAC</w:t>
            </w:r>
          </w:p>
        </w:tc>
        <w:tc>
          <w:tcPr>
            <w:tcW w:w="500" w:type="dxa"/>
            <w:vAlign w:val="center"/>
          </w:tcPr>
          <w:p>
            <w:r>
              <w:rPr>
                <w:sz w:val="15"/>
                <w:szCs w:val="15"/>
              </w:rPr>
              <w:t xml:space="preserve">5820</w:t>
            </w:r>
          </w:p>
        </w:tc>
        <w:tc>
          <w:tcPr>
            <w:tcW w:w="500" w:type="dxa"/>
            <w:vAlign w:val="center"/>
          </w:tcPr>
          <w:p>
            <w:r>
              <w:rPr>
                <w:sz w:val="15"/>
                <w:szCs w:val="15"/>
              </w:rPr>
              <w:t xml:space="preserve">Malta-Valetta</w:t>
            </w:r>
          </w:p>
        </w:tc>
        <w:tc>
          <w:tcPr>
            <w:tcW w:w="1000" w:type="dxa"/>
            <w:vAlign w:val="center"/>
          </w:tcPr>
          <w:p>
            <w:r>
              <w:rPr>
                <w:sz w:val="15"/>
                <w:szCs w:val="15"/>
              </w:rPr>
              <w:t xml:space="preserve">Sonangol</w:t>
            </w:r>
          </w:p>
        </w:tc>
        <w:tc>
          <w:tcPr>
            <w:tcW w:w="700" w:type="dxa"/>
            <w:vAlign w:val="center"/>
          </w:tcPr>
          <w:p>
            <w:r>
              <w:rPr>
                <w:sz w:val="15"/>
                <w:szCs w:val="15"/>
              </w:rPr>
              <w:t xml:space="preserve">V.Ships</w:t>
            </w:r>
          </w:p>
        </w:tc>
      </w:tr>
      <w:tr>
        <w:tc>
          <w:tcPr>
            <w:tcW w:w="1000" w:type="dxa"/>
            <w:vAlign w:val="center"/>
          </w:tcPr>
          <w:p>
            <w:r>
              <w:rPr>
                <w:sz w:val="15"/>
                <w:szCs w:val="15"/>
              </w:rPr>
              <w:t xml:space="preserve">3rd Engineer</w:t>
            </w:r>
          </w:p>
        </w:tc>
        <w:tc>
          <w:tcPr>
            <w:tcW w:w="1000" w:type="dxa"/>
            <w:vAlign w:val="center"/>
          </w:tcPr>
          <w:p>
            <w:r>
              <w:rPr>
                <w:sz w:val="15"/>
                <w:szCs w:val="15"/>
              </w:rPr>
              <w:t xml:space="preserve">23.10.2009-26.07.2010</w:t>
            </w:r>
          </w:p>
        </w:tc>
        <w:tc>
          <w:tcPr>
            <w:tcW w:w="1000" w:type="dxa"/>
            <w:vAlign w:val="center"/>
          </w:tcPr>
          <w:p>
            <w:r>
              <w:rPr>
                <w:sz w:val="15"/>
                <w:szCs w:val="15"/>
              </w:rPr>
              <w:t xml:space="preserve">Ngol Zaire</w:t>
            </w:r>
          </w:p>
        </w:tc>
        <w:tc>
          <w:tcPr>
            <w:tcW w:w="1000" w:type="dxa"/>
            <w:vAlign w:val="center"/>
          </w:tcPr>
          <w:p>
            <w:r>
              <w:rPr>
                <w:sz w:val="15"/>
                <w:szCs w:val="15"/>
              </w:rPr>
              <w:t xml:space="preserve">Product Tanker</w:t>
            </w:r>
          </w:p>
        </w:tc>
        <w:tc>
          <w:tcPr>
            <w:tcW w:w="500" w:type="dxa"/>
            <w:vAlign w:val="center"/>
          </w:tcPr>
          <w:p>
            <w:r>
              <w:rPr>
                <w:sz w:val="15"/>
                <w:szCs w:val="15"/>
              </w:rPr>
              <w:t xml:space="preserve">5350</w:t>
            </w:r>
          </w:p>
        </w:tc>
        <w:tc>
          <w:tcPr>
            <w:tcW w:w="500" w:type="dxa"/>
            <w:vAlign w:val="center"/>
          </w:tcPr>
          <w:p>
            <w:r>
              <w:rPr>
                <w:sz w:val="15"/>
                <w:szCs w:val="15"/>
              </w:rPr>
              <w:t xml:space="preserve">MAC</w:t>
            </w:r>
          </w:p>
        </w:tc>
        <w:tc>
          <w:tcPr>
            <w:tcW w:w="500" w:type="dxa"/>
            <w:vAlign w:val="center"/>
          </w:tcPr>
          <w:p>
            <w:r>
              <w:rPr>
                <w:sz w:val="15"/>
                <w:szCs w:val="15"/>
              </w:rPr>
              <w:t xml:space="preserve">5820</w:t>
            </w:r>
          </w:p>
        </w:tc>
        <w:tc>
          <w:tcPr>
            <w:tcW w:w="500" w:type="dxa"/>
            <w:vAlign w:val="center"/>
          </w:tcPr>
          <w:p>
            <w:r>
              <w:rPr>
                <w:sz w:val="15"/>
                <w:szCs w:val="15"/>
              </w:rPr>
              <w:t xml:space="preserve">Malta-Valetta</w:t>
            </w:r>
          </w:p>
        </w:tc>
        <w:tc>
          <w:tcPr>
            <w:tcW w:w="1000" w:type="dxa"/>
            <w:vAlign w:val="center"/>
          </w:tcPr>
          <w:p>
            <w:r>
              <w:rPr>
                <w:sz w:val="15"/>
                <w:szCs w:val="15"/>
              </w:rPr>
              <w:t xml:space="preserve">Sonangol</w:t>
            </w:r>
          </w:p>
        </w:tc>
        <w:tc>
          <w:tcPr>
            <w:tcW w:w="700" w:type="dxa"/>
            <w:vAlign w:val="center"/>
          </w:tcPr>
          <w:p>
            <w:r>
              <w:rPr>
                <w:sz w:val="15"/>
                <w:szCs w:val="15"/>
              </w:rPr>
              <w:t xml:space="preserve">V.Ships</w:t>
            </w:r>
          </w:p>
        </w:tc>
      </w:tr>
    </w:tbl>
    <w:p/>
    <w:p>
      <w:pPr>
        <w:pStyle w:val="Heading2"/>
      </w:pPr>
      <w:r>
        <w:fldChar w:fldCharType="end"/>
      </w:r>
      <w:bookmarkStart w:id="19" w:name="_Toc252634174"/>
      <w:r>
        <w:t>Documents and further information:</w:t>
      </w:r>
      <w:bookmarkEnd w:id="19"/>
    </w:p>
    <w:p>
      <w:r>
        <w:t xml:space="preserve">CERTIFICATE OF COMPETENCY Ã¢ââ01872 2012 07 Second engineer officer on ships powered by main propulsion machinery of 3000 kw propulsion power or more
ENDORSEMENT 01872 2012 07 issued 27.08.2012
SEAMAN \\\\\\\\\\\\\\\S BOOK Date of expiry 29.11.2017
TRAVEL  PASSPORT  Date of expiry 26.06.2016</w:t>
      </w:r>
    </w:p>
    <w:sectPr>
      <w:headerReference w:type="default" r:id="rId9"/>
      <w:footerReference w:type="default" r:id="rId10"/>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r>
      <w:tc>
        <w:tcPr>
          <w:tcW w:w="4500" w:type="dxa"/>
        </w:tcPr>
        <w:p>
          <w:pPr>
            <w:jc w:val="left"/>
          </w:pPr>
          <w:r>
            <w:pict>
              <v:shape type="#_x0000_t75" style="width:173px;height:41px">
                <v:imagedata r:id="rId1" o:title=""/>
              </v:shape>
            </w:pict>
          </w:r>
        </w:p>
      </w:tc>
      <w:tc>
        <w:tcPr>
          <w:tcW w:w="4500" w:type="dxa"/>
        </w:tcPr>
        <w:p>
          <w:r>
            <w:rPr>
              <w:b/>
            </w:rPr>
            <w:t xml:space="preserve">8 (8512) 69-15-88 / +7 (999) 645-28-09</w:t>
          </w:r>
        </w:p>
        <w:p>
          <w:r>
            <w:rPr>
              <w:b/>
            </w:rPr>
            <w:t xml:space="preserve">Skype: crewservices</w:t>
          </w:r>
        </w:p>
      </w:tc>
    </w:tr>
  </w:tbl>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r>
      <w:tc>
        <w:tcPr>
          <w:tcW w:w="4500" w:type="dxa"/>
        </w:tcPr>
        <w:p>
          <w:pPr>
            <w:jc w:val="left"/>
          </w:pPr>
          <w:r>
            <w:pict>
              <v:shape type="#_x0000_t75" style="width:173px;height:41px">
                <v:imagedata r:id="rId1" o:title=""/>
              </v:shape>
            </w:pict>
          </w:r>
        </w:p>
      </w:tc>
      <w:tc>
        <w:tcPr>
          <w:tcW w:w="4500" w:type="dxa"/>
        </w:tcPr>
        <w:p>
          <w:r>
            <w:rPr>
              <w:b/>
            </w:rPr>
            <w:t xml:space="preserve">8 (8512) 69-15-88 / +7 (999) 645-28-09</w:t>
          </w:r>
        </w:p>
        <w:p>
          <w:r>
            <w:rPr>
              <w:b/>
            </w:rPr>
            <w:t xml:space="preserve">admin@crewservices.ru</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styleId="Heading1">
    <w:link w:val="Heading1Char"/>
    <w:name w:val="heading 1"/>
    <w:rPr>
      <w:sz w:val="36"/>
      <w:szCs w:val="36"/>
      <w:b/>
    </w:rPr>
  </w:style>
  <w:style w:type="paragraph" w:styleId="Heading2">
    <w:link w:val="Heading2Char"/>
    <w:name w:val="heading 2"/>
    <w:rPr>
      <w:color w:val="333333"/>
      <w:sz w:val="28"/>
      <w:szCs w:val="28"/>
    </w:rPr>
  </w:style>
  <w:style w:type="table" w:customStyle="1" w:styleId="myOwnTableStyle">
    <w:name w:val="myOwnTableStyle"/>
    <w:uiPriority w:val="99"/>
    <w:tblPr>
      <w:tblCellMar>
        <w:top w:w="80" w:type="dxa"/>
        <w:left w:w="80" w:type="dxa"/>
        <w:right w:w="80" w:type="dxa"/>
        <w:bottom w:w="80" w:type="dxa"/>
      </w:tblCellMar>
      <w:tblBorders>
        <w:top w:val="single" w:sz="6" w:color="999999"/>
        <w:left w:val="single" w:sz="6" w:color="999999"/>
        <w:right w:val="single" w:sz="6" w:color="999999"/>
        <w:bottom w:val="single" w:sz="6" w:color="999999"/>
        <w:insideH w:val="single" w:sz="6" w:color="999999"/>
        <w:insideV w:val="single" w:sz="6" w:color="999999"/>
      </w:tblBorders>
    </w:tblPr>
    <w:tblStylePr w:type="firstRow">
      <w:tcPr>
        <w:shd w:val="clear" w:color="auto" w:fill="FFFFFF"/>
        <w:tcBorders>
          <w:bottom w:val="single" w:sz="18" w:color="999999"/>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8" Type="http://schemas.openxmlformats.org/officeDocument/2006/relationships/image" Target="media/section_image2.jpg"/>
  <Relationship Id="rId9" Type="http://schemas.openxmlformats.org/officeDocument/2006/relationships/header" Target="header1.xml"/>
  <Relationship Id="rId10" Type="http://schemas.openxmlformats.org/officeDocument/2006/relationships/footer" Target="footer1.xml"/>
</Relationships>

</file>

<file path=word/_rels/footer1.xml.rels><?xml version="1.0" encoding="UTF-8" standalone="yes"?>
<Relationships xmlns="http://schemas.openxmlformats.org/package/2006/relationships">
  <Relationship Id="rId1" Type="http://schemas.openxmlformats.org/officeDocument/2006/relationships/image" Target="media/footer1_image1.png"/>
</Relationships>

</file>

<file path=word/_rels/header1.xml.rels><?xml version="1.0" encoding="UTF-8" standalone="yes"?>
<Relationships xmlns="http://schemas.openxmlformats.org/package/2006/relationships">
  <Relationship Id="rId1" Type="http://schemas.openxmlformats.org/officeDocument/2006/relationships/image" Target="media/header1_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2017-12-04T12:07:37+03:00</dcterms:created>
  <dcterms:modified xsi:type="dcterms:W3CDTF">2017-12-04T12:07:37+03:00</dcterms:modified>
  <dc:title/>
  <dc:description/>
  <dc:subject/>
  <cp:keywords/>
  <cp:category/>
</cp:coreProperties>
</file>