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Garkusha Yegor Yurevich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Junior Officer</w:t>
            </w:r>
          </w:p>
          <w:p>
            <w:r>
              <w:t xml:space="preserve">Date of birth: 08.03.1994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Hola Prystan</w:t>
            </w:r>
          </w:p>
          <w:p>
            <w:r>
              <w:t xml:space="preserve">Permanent address: Ukraine,Gola Prystan, str.Pokrysheva 45, apt. 7</w:t>
            </w:r>
          </w:p>
          <w:p>
            <w:r>
              <w:t xml:space="preserve">Contact Tel. No: +38 (066) 210-56-46</w:t>
            </w:r>
          </w:p>
          <w:p>
            <w:r>
              <w:t xml:space="preserve">E-Mail: softcore21731@rambler.ru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850 $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30.04.2012-23.01.2013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EVGENIA 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NEGOTIANT LTD. BOURGAS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31.05.2011-15.09.2011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VIZA STAR LTD. NEVIS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2017-12-04T12:02:02+03:00</dcterms:created>
  <dcterms:modified xsi:type="dcterms:W3CDTF">2017-12-04T12:02:02+03:00</dcterms:modified>
  <dc:title/>
  <dc:description/>
  <dc:subject/>
  <cp:keywords/>
  <cp:category/>
</cp:coreProperties>
</file>