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1" w:name="_Toc252634526"/>
      <w:r>
        <w:t>Сарджанянц Сергей Евгеньевич</w:t>
      </w:r>
      <w:bookmarkEnd w:id="37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02.08.1979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Kharkiv</w:t>
            </w:r>
          </w:p>
          <w:p>
            <w:r>
              <w:t xml:space="preserve">Permanent address: г.Харьков, ул.Котлова 13 кв.15</w:t>
            </w:r>
          </w:p>
          <w:p>
            <w:r>
              <w:t xml:space="preserve">Contact Tel. No: +38 (050) 249-75-17</w:t>
            </w:r>
          </w:p>
          <w:p>
            <w:r>
              <w:t xml:space="preserve">E-Mail: Sardgik@mail.ru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05.06.2009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72" w:name="_Toc252634527"/>
      <w:r>
        <w:t>Documents and further information:</w:t>
      </w:r>
      <w:bookmarkEnd w:id="372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