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7" w:name="_Toc252634172"/>
      <w:r>
        <w:t>Oksyuk Igor</w:t>
      </w:r>
      <w:bookmarkEnd w:id="17"/>
    </w:p>
    <w:tbl>
      <w:tr>
        <w:tc>
          <w:tcPr>
            <w:tcW w:w="8000" w:type="dxa"/>
          </w:tcPr>
          <w:p>
            <w:r>
              <w:t xml:space="preserve">Position applied for: 2nd Officer</w:t>
            </w:r>
          </w:p>
          <w:p>
            <w:r>
              <w:t xml:space="preserve">Date of birth: 26.03.1989 (age: 28)</w:t>
            </w:r>
          </w:p>
          <w:p>
            <w:r>
              <w:t xml:space="preserve">Citizenship: Ukraine</w:t>
            </w:r>
          </w:p>
          <w:p>
            <w:r>
              <w:t xml:space="preserve">Residence permit in Ukraine: No</w:t>
            </w:r>
          </w:p>
          <w:p>
            <w:r>
              <w:t xml:space="preserve">Country of residence: Ukraine</w:t>
            </w:r>
          </w:p>
          <w:p>
            <w:r>
              <w:t xml:space="preserve">City of residence: Odessa</w:t>
            </w:r>
          </w:p>
          <w:p>
            <w:r>
              <w:t xml:space="preserve">Permanent address: Odessa, Ukraine</w:t>
            </w:r>
          </w:p>
          <w:p>
            <w:r>
              <w:t xml:space="preserve">Contact Tel. No: +38 (063) 365-97-37 / +38 (066) 239-12-16</w:t>
            </w:r>
          </w:p>
          <w:p>
            <w:r>
              <w:t xml:space="preserve">E-Mail: oksyuki@gmail.com</w:t>
            </w:r>
          </w:p>
          <w:p>
            <w:r>
              <w:t xml:space="preserve">U.S. visa: No</w:t>
            </w:r>
          </w:p>
          <w:p>
            <w:r>
              <w:t xml:space="preserve">E.U. visa: No</w:t>
            </w:r>
          </w:p>
          <w:p>
            <w:r>
              <w:t xml:space="preserve">Ukrainian biometric international passport: Not specified</w:t>
            </w:r>
          </w:p>
          <w:p>
            <w:r>
              <w:t xml:space="preserve">Date available from: 19.09.2014</w:t>
            </w:r>
          </w:p>
          <w:p>
            <w:r>
              <w:t xml:space="preserve">English knowledge: Good</w:t>
            </w:r>
          </w:p>
          <w:p>
            <w:r>
              <w:t xml:space="preserve">Minimum salary: 3000 $ per month</w:t>
            </w:r>
          </w:p>
        </w:tc>
        <w:tc>
          <w:tcPr>
            <w:tcW w:w="8000" w:type="dxa"/>
          </w:tcPr>
          <w:p>
            <w:pPr>
              <w:jc w:val="right"/>
            </w:pPr>
            <w:r>
              <w:pict>
                <v:shape type="#_x0000_t75" style="width:200px;height:249px">
                  <v:imagedata r:id="rId9" o:title=""/>
                </v:shape>
              </w:pict>
            </w:r>
          </w:p>
        </w:tc>
      </w:tr>
    </w:tbl>
    <w:p/>
    <w:p>
      <w:pPr>
        <w:pStyle w:val="Heading2"/>
      </w:pPr>
      <w:r>
        <w:fldChar w:fldCharType="end"/>
      </w:r>
      <w:bookmarkStart w:id="18" w:name="_Toc252634173"/>
      <w:r>
        <w:t>Experience:</w:t>
      </w:r>
      <w:bookmarkEnd w:id="18"/>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25.10.2013-06.03.2014</w:t>
            </w:r>
          </w:p>
        </w:tc>
        <w:tc>
          <w:tcPr>
            <w:tcW w:w="1000" w:type="dxa"/>
            <w:vAlign w:val="center"/>
          </w:tcPr>
          <w:p>
            <w:r>
              <w:rPr>
                <w:sz w:val="15"/>
                <w:szCs w:val="15"/>
              </w:rPr>
              <w:t xml:space="preserve">MARCAP DANNY</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858</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Cook Island</w:t>
            </w:r>
          </w:p>
        </w:tc>
        <w:tc>
          <w:tcPr>
            <w:tcW w:w="1000" w:type="dxa"/>
            <w:vAlign w:val="center"/>
          </w:tcPr>
          <w:p>
            <w:r>
              <w:rPr>
                <w:sz w:val="15"/>
                <w:szCs w:val="15"/>
              </w:rPr>
              <w:t xml:space="preserve">MARCAP</w:t>
            </w:r>
          </w:p>
        </w:tc>
        <w:tc>
          <w:tcPr>
            <w:tcW w:w="700" w:type="dxa"/>
            <w:vAlign w:val="center"/>
          </w:tcPr>
          <w:p>
            <w:r>
              <w:rPr>
                <w:sz w:val="15"/>
                <w:szCs w:val="15"/>
              </w:rPr>
              <w:t xml:space="preserve">MARCAP</w:t>
            </w:r>
          </w:p>
        </w:tc>
      </w:tr>
      <w:tr>
        <w:tc>
          <w:tcPr>
            <w:tcW w:w="1000" w:type="dxa"/>
            <w:vAlign w:val="center"/>
          </w:tcPr>
          <w:p>
            <w:r>
              <w:rPr>
                <w:sz w:val="15"/>
                <w:szCs w:val="15"/>
              </w:rPr>
              <w:t xml:space="preserve">2nd Officer</w:t>
            </w:r>
          </w:p>
        </w:tc>
        <w:tc>
          <w:tcPr>
            <w:tcW w:w="1000" w:type="dxa"/>
            <w:vAlign w:val="center"/>
          </w:tcPr>
          <w:p>
            <w:r>
              <w:rPr>
                <w:sz w:val="15"/>
                <w:szCs w:val="15"/>
              </w:rPr>
              <w:t xml:space="preserve">10.04.2013-06.08.2013</w:t>
            </w:r>
          </w:p>
        </w:tc>
        <w:tc>
          <w:tcPr>
            <w:tcW w:w="1000" w:type="dxa"/>
            <w:vAlign w:val="center"/>
          </w:tcPr>
          <w:p>
            <w:r>
              <w:rPr>
                <w:sz w:val="15"/>
                <w:szCs w:val="15"/>
              </w:rPr>
              <w:t xml:space="preserve">M/V Marcap Danny</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851</w:t>
            </w:r>
          </w:p>
        </w:tc>
        <w:tc>
          <w:tcPr>
            <w:tcW w:w="500" w:type="dxa"/>
            <w:vAlign w:val="center"/>
          </w:tcPr>
          <w:p>
            <w:r>
              <w:rPr>
                <w:sz w:val="15"/>
                <w:szCs w:val="15"/>
              </w:rPr>
              <w:t xml:space="preserve">2 Eng. - Mitsubishi</w:t>
            </w:r>
          </w:p>
        </w:tc>
        <w:tc>
          <w:tcPr>
            <w:tcW w:w="500" w:type="dxa"/>
            <w:vAlign w:val="center"/>
          </w:tcPr>
          <w:p>
            <w:r>
              <w:rPr>
                <w:sz w:val="15"/>
                <w:szCs w:val="15"/>
              </w:rPr>
              <w:t xml:space="preserve">2000 each</w:t>
            </w:r>
          </w:p>
        </w:tc>
        <w:tc>
          <w:tcPr>
            <w:tcW w:w="500" w:type="dxa"/>
            <w:vAlign w:val="center"/>
          </w:tcPr>
          <w:p>
            <w:r>
              <w:rPr>
                <w:sz w:val="15"/>
                <w:szCs w:val="15"/>
              </w:rPr>
              <w:t xml:space="preserve">Cook Island</w:t>
            </w:r>
          </w:p>
        </w:tc>
        <w:tc>
          <w:tcPr>
            <w:tcW w:w="1000" w:type="dxa"/>
            <w:vAlign w:val="center"/>
          </w:tcPr>
          <w:p>
            <w:r>
              <w:rPr>
                <w:sz w:val="15"/>
                <w:szCs w:val="15"/>
              </w:rPr>
              <w:t xml:space="preserve">Marine Capabilities</w:t>
            </w:r>
          </w:p>
        </w:tc>
        <w:tc>
          <w:tcPr>
            <w:tcW w:w="700" w:type="dxa"/>
            <w:vAlign w:val="center"/>
          </w:tcPr>
          <w:p>
            <w:r>
              <w:rPr>
                <w:sz w:val="15"/>
                <w:szCs w:val="15"/>
              </w:rPr>
              <w:t xml:space="preserve">MARCAP</w:t>
            </w:r>
          </w:p>
        </w:tc>
      </w:tr>
      <w:tr>
        <w:tc>
          <w:tcPr>
            <w:tcW w:w="1000" w:type="dxa"/>
            <w:vAlign w:val="center"/>
          </w:tcPr>
          <w:p>
            <w:r>
              <w:rPr>
                <w:sz w:val="15"/>
                <w:szCs w:val="15"/>
              </w:rPr>
              <w:t xml:space="preserve">Junior Officer</w:t>
            </w:r>
          </w:p>
        </w:tc>
        <w:tc>
          <w:tcPr>
            <w:tcW w:w="1000" w:type="dxa"/>
            <w:vAlign w:val="center"/>
          </w:tcPr>
          <w:p>
            <w:r>
              <w:rPr>
                <w:sz w:val="15"/>
                <w:szCs w:val="15"/>
              </w:rPr>
              <w:t xml:space="preserve">19.03.2013-10.04.2013</w:t>
            </w:r>
          </w:p>
        </w:tc>
        <w:tc>
          <w:tcPr>
            <w:tcW w:w="1000" w:type="dxa"/>
            <w:vAlign w:val="center"/>
          </w:tcPr>
          <w:p>
            <w:r>
              <w:rPr>
                <w:sz w:val="15"/>
                <w:szCs w:val="15"/>
              </w:rPr>
              <w:t xml:space="preserve">M/V Marcap Danny</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851</w:t>
            </w:r>
          </w:p>
        </w:tc>
        <w:tc>
          <w:tcPr>
            <w:tcW w:w="500" w:type="dxa"/>
            <w:vAlign w:val="center"/>
          </w:tcPr>
          <w:p>
            <w:r>
              <w:rPr>
                <w:sz w:val="15"/>
                <w:szCs w:val="15"/>
              </w:rPr>
              <w:t xml:space="preserve">2 Eng. - Mitsubishi</w:t>
            </w:r>
          </w:p>
        </w:tc>
        <w:tc>
          <w:tcPr>
            <w:tcW w:w="500" w:type="dxa"/>
            <w:vAlign w:val="center"/>
          </w:tcPr>
          <w:p>
            <w:r>
              <w:rPr>
                <w:sz w:val="15"/>
                <w:szCs w:val="15"/>
              </w:rPr>
              <w:t xml:space="preserve">2000 each</w:t>
            </w:r>
          </w:p>
        </w:tc>
        <w:tc>
          <w:tcPr>
            <w:tcW w:w="500" w:type="dxa"/>
            <w:vAlign w:val="center"/>
          </w:tcPr>
          <w:p>
            <w:r>
              <w:rPr>
                <w:sz w:val="15"/>
                <w:szCs w:val="15"/>
              </w:rPr>
              <w:t xml:space="preserve">Cook Island</w:t>
            </w:r>
          </w:p>
        </w:tc>
        <w:tc>
          <w:tcPr>
            <w:tcW w:w="1000" w:type="dxa"/>
            <w:vAlign w:val="center"/>
          </w:tcPr>
          <w:p>
            <w:r>
              <w:rPr>
                <w:sz w:val="15"/>
                <w:szCs w:val="15"/>
              </w:rPr>
              <w:t xml:space="preserve">Marine Capabilities</w:t>
            </w:r>
          </w:p>
        </w:tc>
        <w:tc>
          <w:tcPr>
            <w:tcW w:w="700" w:type="dxa"/>
            <w:vAlign w:val="center"/>
          </w:tcPr>
          <w:p>
            <w:r>
              <w:rPr>
                <w:sz w:val="15"/>
                <w:szCs w:val="15"/>
              </w:rPr>
              <w:t xml:space="preserve">MARCAP</w:t>
            </w:r>
          </w:p>
        </w:tc>
      </w:tr>
      <w:tr>
        <w:tc>
          <w:tcPr>
            <w:tcW w:w="1000" w:type="dxa"/>
            <w:vAlign w:val="center"/>
          </w:tcPr>
          <w:p>
            <w:r>
              <w:rPr>
                <w:sz w:val="15"/>
                <w:szCs w:val="15"/>
              </w:rPr>
              <w:t xml:space="preserve">Ordinary Seaman</w:t>
            </w:r>
          </w:p>
        </w:tc>
        <w:tc>
          <w:tcPr>
            <w:tcW w:w="1000" w:type="dxa"/>
            <w:vAlign w:val="center"/>
          </w:tcPr>
          <w:p>
            <w:r>
              <w:rPr>
                <w:sz w:val="15"/>
                <w:szCs w:val="15"/>
              </w:rPr>
              <w:t xml:space="preserve">25.06.2012-02.09.2012</w:t>
            </w:r>
          </w:p>
        </w:tc>
        <w:tc>
          <w:tcPr>
            <w:tcW w:w="1000" w:type="dxa"/>
            <w:vAlign w:val="center"/>
          </w:tcPr>
          <w:p>
            <w:r>
              <w:rPr>
                <w:sz w:val="15"/>
                <w:szCs w:val="15"/>
              </w:rPr>
              <w:t xml:space="preserve">M/V "MSC Pilar"</w:t>
            </w:r>
          </w:p>
        </w:tc>
        <w:tc>
          <w:tcPr>
            <w:tcW w:w="1000" w:type="dxa"/>
            <w:vAlign w:val="center"/>
          </w:tcPr>
          <w:p>
            <w:r>
              <w:rPr>
                <w:sz w:val="15"/>
                <w:szCs w:val="15"/>
              </w:rPr>
              <w:t xml:space="preserve">Container Ship</w:t>
            </w:r>
          </w:p>
        </w:tc>
        <w:tc>
          <w:tcPr>
            <w:tcW w:w="500" w:type="dxa"/>
            <w:vAlign w:val="center"/>
          </w:tcPr>
          <w:p>
            <w:r>
              <w:rPr>
                <w:sz w:val="15"/>
                <w:szCs w:val="15"/>
              </w:rPr>
              <w:t xml:space="preserve">23309</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Gibraltar</w:t>
            </w:r>
          </w:p>
        </w:tc>
        <w:tc>
          <w:tcPr>
            <w:tcW w:w="1000" w:type="dxa"/>
            <w:vAlign w:val="center"/>
          </w:tcPr>
          <w:p>
            <w:r>
              <w:rPr>
                <w:sz w:val="15"/>
                <w:szCs w:val="15"/>
              </w:rPr>
              <w:t xml:space="preserve">MSC</w:t>
            </w:r>
          </w:p>
        </w:tc>
        <w:tc>
          <w:tcPr>
            <w:tcW w:w="700" w:type="dxa"/>
            <w:vAlign w:val="center"/>
          </w:tcPr>
          <w:p>
            <w:r>
              <w:rPr>
                <w:sz w:val="15"/>
                <w:szCs w:val="15"/>
              </w:rPr>
              <w:t xml:space="preserve">MSC</w:t>
            </w:r>
          </w:p>
        </w:tc>
      </w:tr>
      <w:tr>
        <w:tc>
          <w:tcPr>
            <w:tcW w:w="1000" w:type="dxa"/>
            <w:vAlign w:val="center"/>
          </w:tcPr>
          <w:p>
            <w:r>
              <w:rPr>
                <w:sz w:val="15"/>
                <w:szCs w:val="15"/>
              </w:rPr>
              <w:t xml:space="preserve">Able Seaman</w:t>
            </w:r>
          </w:p>
        </w:tc>
        <w:tc>
          <w:tcPr>
            <w:tcW w:w="1000" w:type="dxa"/>
            <w:vAlign w:val="center"/>
          </w:tcPr>
          <w:p>
            <w:r>
              <w:rPr>
                <w:sz w:val="15"/>
                <w:szCs w:val="15"/>
              </w:rPr>
              <w:t xml:space="preserve">12.06.2011-19.12.2011</w:t>
            </w:r>
          </w:p>
        </w:tc>
        <w:tc>
          <w:tcPr>
            <w:tcW w:w="1000" w:type="dxa"/>
            <w:vAlign w:val="center"/>
          </w:tcPr>
          <w:p>
            <w:r>
              <w:rPr>
                <w:sz w:val="15"/>
                <w:szCs w:val="15"/>
              </w:rPr>
              <w:t xml:space="preserve">M/V "Maersk Vigo"</w:t>
            </w:r>
          </w:p>
        </w:tc>
        <w:tc>
          <w:tcPr>
            <w:tcW w:w="1000" w:type="dxa"/>
            <w:vAlign w:val="center"/>
          </w:tcPr>
          <w:p>
            <w:r>
              <w:rPr>
                <w:sz w:val="15"/>
                <w:szCs w:val="15"/>
              </w:rPr>
              <w:t xml:space="preserve">Container Ship</w:t>
            </w:r>
          </w:p>
        </w:tc>
        <w:tc>
          <w:tcPr>
            <w:tcW w:w="500" w:type="dxa"/>
            <w:vAlign w:val="center"/>
          </w:tcPr>
          <w:p>
            <w:r>
              <w:rPr>
                <w:sz w:val="15"/>
                <w:szCs w:val="15"/>
              </w:rPr>
              <w:t xml:space="preserve">22000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Gibraltar</w:t>
            </w:r>
          </w:p>
        </w:tc>
        <w:tc>
          <w:tcPr>
            <w:tcW w:w="1000" w:type="dxa"/>
            <w:vAlign w:val="center"/>
          </w:tcPr>
          <w:p>
            <w:r>
              <w:rPr>
                <w:sz w:val="15"/>
                <w:szCs w:val="15"/>
              </w:rPr>
              <w:t xml:space="preserve">V.Ships Gumburg</w:t>
            </w:r>
          </w:p>
        </w:tc>
        <w:tc>
          <w:tcPr>
            <w:tcW w:w="700" w:type="dxa"/>
            <w:vAlign w:val="center"/>
          </w:tcPr>
          <w:p>
            <w:r>
              <w:rPr>
                <w:sz w:val="15"/>
                <w:szCs w:val="15"/>
              </w:rPr>
              <w:t xml:space="preserve">V.Ships</w:t>
            </w:r>
          </w:p>
        </w:tc>
      </w:tr>
      <w:tr>
        <w:tc>
          <w:tcPr>
            <w:tcW w:w="1000" w:type="dxa"/>
            <w:vAlign w:val="center"/>
          </w:tcPr>
          <w:p>
            <w:r>
              <w:rPr>
                <w:sz w:val="15"/>
                <w:szCs w:val="15"/>
              </w:rPr>
              <w:t xml:space="preserve">Ordinary Seaman</w:t>
            </w:r>
          </w:p>
        </w:tc>
        <w:tc>
          <w:tcPr>
            <w:tcW w:w="1000" w:type="dxa"/>
            <w:vAlign w:val="center"/>
          </w:tcPr>
          <w:p>
            <w:r>
              <w:rPr>
                <w:sz w:val="15"/>
                <w:szCs w:val="15"/>
              </w:rPr>
              <w:t xml:space="preserve">23.10.2009-07.04.2010</w:t>
            </w:r>
          </w:p>
        </w:tc>
        <w:tc>
          <w:tcPr>
            <w:tcW w:w="1000" w:type="dxa"/>
            <w:vAlign w:val="center"/>
          </w:tcPr>
          <w:p>
            <w:r>
              <w:rPr>
                <w:sz w:val="15"/>
                <w:szCs w:val="15"/>
              </w:rPr>
              <w:t xml:space="preserve">M/T "Cape Bamtry"</w:t>
            </w:r>
          </w:p>
        </w:tc>
        <w:tc>
          <w:tcPr>
            <w:tcW w:w="1000" w:type="dxa"/>
            <w:vAlign w:val="center"/>
          </w:tcPr>
          <w:p>
            <w:r>
              <w:rPr>
                <w:sz w:val="15"/>
                <w:szCs w:val="15"/>
              </w:rPr>
              <w:t xml:space="preserve">INV/VLCC/ULCC</w:t>
            </w:r>
          </w:p>
        </w:tc>
        <w:tc>
          <w:tcPr>
            <w:tcW w:w="500" w:type="dxa"/>
            <w:vAlign w:val="center"/>
          </w:tcPr>
          <w:p>
            <w:r>
              <w:rPr>
                <w:sz w:val="15"/>
                <w:szCs w:val="15"/>
              </w:rPr>
              <w:t xml:space="preserve">160000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Marshall Island</w:t>
            </w:r>
          </w:p>
        </w:tc>
        <w:tc>
          <w:tcPr>
            <w:tcW w:w="1000" w:type="dxa"/>
            <w:vAlign w:val="center"/>
          </w:tcPr>
          <w:p>
            <w:r>
              <w:rPr>
                <w:sz w:val="15"/>
                <w:szCs w:val="15"/>
              </w:rPr>
              <w:t xml:space="preserve">Columbia Shipmanagement</w:t>
            </w:r>
          </w:p>
        </w:tc>
        <w:tc>
          <w:tcPr>
            <w:tcW w:w="700" w:type="dxa"/>
            <w:vAlign w:val="center"/>
          </w:tcPr>
          <w:p>
            <w:r>
              <w:rPr>
                <w:sz w:val="15"/>
                <w:szCs w:val="15"/>
              </w:rPr>
              <w:t xml:space="preserve">ICM</w:t>
            </w:r>
          </w:p>
        </w:tc>
      </w:tr>
      <w:tr>
        <w:tc>
          <w:tcPr>
            <w:tcW w:w="1000" w:type="dxa"/>
            <w:vAlign w:val="center"/>
          </w:tcPr>
          <w:p>
            <w:r>
              <w:rPr>
                <w:sz w:val="15"/>
                <w:szCs w:val="15"/>
              </w:rPr>
              <w:t xml:space="preserve">Ordinary Seaman</w:t>
            </w:r>
          </w:p>
        </w:tc>
        <w:tc>
          <w:tcPr>
            <w:tcW w:w="1000" w:type="dxa"/>
            <w:vAlign w:val="center"/>
          </w:tcPr>
          <w:p>
            <w:r>
              <w:rPr>
                <w:sz w:val="15"/>
                <w:szCs w:val="15"/>
              </w:rPr>
              <w:t xml:space="preserve">11.07.2008-06.03.2009</w:t>
            </w:r>
          </w:p>
        </w:tc>
        <w:tc>
          <w:tcPr>
            <w:tcW w:w="1000" w:type="dxa"/>
            <w:vAlign w:val="center"/>
          </w:tcPr>
          <w:p>
            <w:r>
              <w:rPr>
                <w:sz w:val="15"/>
                <w:szCs w:val="15"/>
              </w:rPr>
              <w:t xml:space="preserve">M/T "Fedor"</w:t>
            </w:r>
          </w:p>
        </w:tc>
        <w:tc>
          <w:tcPr>
            <w:tcW w:w="1000" w:type="dxa"/>
            <w:vAlign w:val="center"/>
          </w:tcPr>
          <w:p>
            <w:r>
              <w:rPr>
                <w:sz w:val="15"/>
                <w:szCs w:val="15"/>
              </w:rPr>
              <w:t xml:space="preserve">Crude Oil Tanker</w:t>
            </w:r>
          </w:p>
        </w:tc>
        <w:tc>
          <w:tcPr>
            <w:tcW w:w="500" w:type="dxa"/>
            <w:vAlign w:val="center"/>
          </w:tcPr>
          <w:p>
            <w:r>
              <w:rPr>
                <w:sz w:val="15"/>
                <w:szCs w:val="15"/>
              </w:rPr>
              <w:t xml:space="preserve">70000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Marshall Island</w:t>
            </w:r>
          </w:p>
        </w:tc>
        <w:tc>
          <w:tcPr>
            <w:tcW w:w="1000" w:type="dxa"/>
            <w:vAlign w:val="center"/>
          </w:tcPr>
          <w:p>
            <w:r>
              <w:rPr>
                <w:sz w:val="15"/>
                <w:szCs w:val="15"/>
              </w:rPr>
              <w:t xml:space="preserve">Columbia Shipmanagement</w:t>
            </w:r>
          </w:p>
        </w:tc>
        <w:tc>
          <w:tcPr>
            <w:tcW w:w="700" w:type="dxa"/>
            <w:vAlign w:val="center"/>
          </w:tcPr>
          <w:p>
            <w:r>
              <w:rPr>
                <w:sz w:val="15"/>
                <w:szCs w:val="15"/>
              </w:rPr>
              <w:t xml:space="preserve">ICM</w:t>
            </w:r>
          </w:p>
        </w:tc>
      </w:tr>
      <w:tr>
        <w:tc>
          <w:tcPr>
            <w:tcW w:w="1000" w:type="dxa"/>
            <w:vAlign w:val="center"/>
          </w:tcPr>
          <w:p>
            <w:r>
              <w:rPr>
                <w:sz w:val="15"/>
                <w:szCs w:val="15"/>
              </w:rPr>
              <w:t xml:space="preserve">2nd Officer</w:t>
            </w:r>
          </w:p>
        </w:tc>
        <w:tc>
          <w:tcPr>
            <w:tcW w:w="1000" w:type="dxa"/>
            <w:vAlign w:val="center"/>
          </w:tcPr>
          <w:p>
            <w:r>
              <w:rPr>
                <w:sz w:val="15"/>
                <w:szCs w:val="15"/>
              </w:rPr>
              <w:t xml:space="preserve">00.00.0000-00.00.0000</w:t>
            </w:r>
          </w:p>
        </w:tc>
        <w:tc>
          <w:tcPr>
            <w:tcW w:w="1000" w:type="dxa"/>
            <w:vAlign w:val="center"/>
          </w:tcPr>
          <w:p>
            <w:r>
              <w:rPr>
                <w:sz w:val="15"/>
                <w:szCs w:val="15"/>
              </w:rPr>
              <w:t xml:space="preserve"/>
            </w:r>
          </w:p>
        </w:tc>
        <w:tc>
          <w:tcPr>
            <w:tcW w:w="1000" w:type="dxa"/>
            <w:vAlign w:val="center"/>
          </w:tcPr>
          <w:p>
            <w:r>
              <w:rPr>
                <w:sz w:val="15"/>
                <w:szCs w:val="15"/>
              </w:rPr>
              <w:t xml:space="preserve">Anchor Handling Tug Supply</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
            </w:r>
          </w:p>
        </w:tc>
        <w:tc>
          <w:tcPr>
            <w:tcW w:w="1000" w:type="dxa"/>
            <w:vAlign w:val="center"/>
          </w:tcPr>
          <w:p>
            <w:r>
              <w:rPr>
                <w:sz w:val="15"/>
                <w:szCs w:val="15"/>
              </w:rPr>
              <w:t xml:space="preserve"/>
            </w:r>
          </w:p>
        </w:tc>
        <w:tc>
          <w:tcPr>
            <w:tcW w:w="700" w:type="dxa"/>
            <w:vAlign w:val="center"/>
          </w:tcPr>
          <w:p>
            <w:r>
              <w:rPr>
                <w:sz w:val="15"/>
                <w:szCs w:val="15"/>
              </w:rPr>
              <w:t xml:space="preserve">&amp;mdash;</w:t>
            </w:r>
          </w:p>
        </w:tc>
      </w:tr>
    </w:tbl>
    <w:p/>
    <w:p>
      <w:pPr>
        <w:pStyle w:val="Heading2"/>
      </w:pPr>
      <w:r>
        <w:fldChar w:fldCharType="end"/>
      </w:r>
      <w:bookmarkStart w:id="19" w:name="_Toc252634174"/>
      <w:r>
        <w:t>Documents and further information:</w:t>
      </w:r>
      <w:bookmarkEnd w:id="19"/>
    </w:p>
    <w:p>
      <w:r>
        <w:t xml:space="preserve">1. Proficiency in Survival Craft.
2. Fire Fighting advanced
3. Medical first aid
4. ARPA
5. GMDSS GENERAL
6. Ship security officer (ISPS code)
7. Basic safety training and instruct.
8. Advanced Oil Tanker 
9. Advanced Chemical Tanker
10. Advanced Gas Tanker
11. BOSIET
12. H2S
13. DP Basic</w:t>
      </w:r>
    </w:p>
    <w:sectPr>
      <w:headerReference w:type="default" r:id="rId10"/>
      <w:footerReference w:type="default" r:id="rId1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header" Target="header1.xml"/>
  <Relationship Id="rId1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2017-12-04T11:51:11+03:00</dcterms:created>
  <dcterms:modified xsi:type="dcterms:W3CDTF">2017-12-04T11:51:11+03:00</dcterms:modified>
  <dc:title/>
  <dc:description/>
  <dc:subject/>
  <cp:keywords/>
  <cp:category/>
</cp:coreProperties>
</file>