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19" w:name="_Toc252635074"/>
      <w:r>
        <w:t>Грицаенко Анатолий Сергеевич</w:t>
      </w:r>
      <w:bookmarkEnd w:id="919"/>
    </w:p>
    <w:tbl>
      <w:tr>
        <w:tc>
          <w:tcPr>
            <w:tcW w:w="8000" w:type="dxa"/>
          </w:tcPr>
          <w:p>
            <w:r>
              <w:t xml:space="preserve">Position applied for: Waiter</w:t>
            </w:r>
          </w:p>
          <w:p>
            <w:r>
              <w:t xml:space="preserve">Date of birth: 09.12.1986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 Лавренёва 28, кв. 35</w:t>
            </w:r>
          </w:p>
          <w:p>
            <w:r>
              <w:t xml:space="preserve">Contact Tel. No: +38 (099) 776-55-04</w:t>
            </w:r>
          </w:p>
          <w:p>
            <w:r>
              <w:t xml:space="preserve">E-Mail: bellini21@gmail.com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03.02.2009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20" w:name="_Toc252635075"/>
      <w:r>
        <w:t>Documents and further information:</w:t>
      </w:r>
      <w:bookmarkEnd w:id="920"/>
    </w:p>
    <w:p>
      <w:r>
        <w:t xml:space="preserve">паспорт моряка,БЖС,загран паспорт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