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Danylchuk Maksym Olegovich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13.01.1993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Kobleve</w:t>
            </w:r>
          </w:p>
          <w:p>
            <w:r>
              <w:t xml:space="preserve">Permanent address: stret. Vinogradnaya37</w:t>
            </w:r>
          </w:p>
          <w:p>
            <w:r>
              <w:t xml:space="preserve">Contact Tel. No: +38 (095) 183-88-05</w:t>
            </w:r>
          </w:p>
          <w:p>
            <w:r>
              <w:t xml:space="preserve">E-Mail: www.mexan-sailor@mail.ru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01.09.2013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21.09.2012-30.11.2012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Zirka Dnipra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Chervona Ruta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27.06.2012-19.09.2012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218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2017-12-04T12:07:33+03:00</dcterms:created>
  <dcterms:modified xsi:type="dcterms:W3CDTF">2017-12-04T12:07:33+03:00</dcterms:modified>
  <dc:title/>
  <dc:description/>
  <dc:subject/>
  <cp:keywords/>
  <cp:category/>
</cp:coreProperties>
</file>