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7" w:name="_Toc252634282"/>
      <w:r>
        <w:t>Бейгул Игор Алексеевич</w:t>
      </w:r>
      <w:bookmarkEnd w:id="127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09.09.1990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греческая 9</w:t>
            </w:r>
          </w:p>
          <w:p>
            <w:r>
              <w:t xml:space="preserve">Contact Tel. No: +38 (093) 562-97-23</w:t>
            </w:r>
          </w:p>
          <w:p>
            <w:r>
              <w:t xml:space="preserve">E-Mail: Beigul@bk.ru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8" w:name="_Toc252634283"/>
      <w:r>
        <w:t>Documents and further information:</w:t>
      </w:r>
      <w:bookmarkEnd w:id="128"/>
    </w:p>
    <w:p>
      <w:r>
        <w:t xml:space="preserve">шлюпки и НБЖС</w:t>
      </w:r>
    </w:p>
    <w:sectPr>
      <w:headerReference w:type="default" r:id="rId19"/>
      <w:footerReference w:type="default" r:id="rId2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header" Target="header1.xml"/>
  <Relationship Id="rId2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2017-12-12T18:12:00+03:00</dcterms:created>
  <dcterms:modified xsi:type="dcterms:W3CDTF">2017-12-12T18:12:00+03:00</dcterms:modified>
  <dc:title/>
  <dc:description/>
  <dc:subject/>
  <cp:keywords/>
  <cp:category/>
</cp:coreProperties>
</file>