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Головин Виктор Максимович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/>
            </w:r>
          </w:p>
          <w:p>
            <w:r>
              <w:t xml:space="preserve">Contact Tel. No: +38 (095) 360-57-43</w:t>
            </w:r>
          </w:p>
          <w:p>
            <w:r>
              <w:t xml:space="preserve">E-Mail: viktgolovi@yandex.ru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15.04.2008-07.10.2008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SeverinaNavigationLTD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GREVING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08.03.2007-25.05.2007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Neftegaz-68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порт Черноморск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10.09.2006-07.03.2007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Neftegaz67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Chernomorskoye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30.05.2007-18.01.2007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TOKYO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ROYFIELD  LTD  NEV ZELAND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GRAND 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20.01.2006-02.06.2006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Tzentavr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Chernomorskoye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09.01.2005-17.11.2005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Neftegaz-67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Chernomorskoye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06.05.2004-03.12.2004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Vikhr-1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Chernomorskoye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22.07.2003-11.03.2004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Neftegaz-67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Chernomorskoye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мотор.00067/2008/11.выдан 18.03.2008г.свар.00295/2004/10.выдан18.03.2008.паспорт мор.до ноября2009г.овировский до2010.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2017-12-12T18:34:24+03:00</dcterms:created>
  <dcterms:modified xsi:type="dcterms:W3CDTF">2017-12-12T18:34:24+03:00</dcterms:modified>
  <dc:title/>
  <dc:description/>
  <dc:subject/>
  <cp:keywords/>
  <cp:category/>
</cp:coreProperties>
</file>