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Davydov Dmytro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10.12.1978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(095) 698-33-53</w:t>
            </w:r>
          </w:p>
          <w:p>
            <w:r>
              <w:t xml:space="preserve">E-Mail: mariman_78@mail.ru</w:t>
            </w:r>
          </w:p>
          <w:p>
            <w:r>
              <w:t xml:space="preserve">Skype: mariman_788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16.08.2018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7300 $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0px;height:200px">
                  <v:imagedata r:id="rId13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General details:</w:t>
      </w:r>
      <w:bookmarkEnd w:id="2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BA104213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21.08.1995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AB454467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ET523144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14.12.2021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Experience:</w:t>
      </w:r>
      <w:bookmarkEnd w:id="2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17.12.2016-22.06.2017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Miramarin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85523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TMS Dry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Cardiff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29.05.2016-15.09.2016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Zim Istanbul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F. A. Vinnen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08.07.2015-24.11.2015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Classica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19.12.2014-29.04.2015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10.04.2014-28.07.2014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Clipper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23831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L-Stream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14.09.2013-06.02.2014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Warnow Beluga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15.11.2012-15.05.2013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01.03.2012-10.08.2012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Pauline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9998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15.05.2011-12.10.2011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Neutor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Phoenix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12.09.2010-07.03.2011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East Castle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 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20.04.2010-10.08.2010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Capital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Solmar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Uniprom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12.03.2009-30.09.2009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 atlantic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 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15.07.2008-30.12.2008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pacific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 navi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 star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2017-12-04T13:19:52+03:00</dcterms:created>
  <dcterms:modified xsi:type="dcterms:W3CDTF">2017-12-04T13:19:52+03:00</dcterms:modified>
  <dc:title/>
  <dc:description/>
  <dc:subject/>
  <cp:keywords/>
  <cp:category/>
</cp:coreProperties>
</file>