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9" w:name="_Toc252634174"/>
      <w:r>
        <w:t>Kondratiuk Oleksii</w:t>
      </w:r>
      <w:bookmarkEnd w:id="19"/>
    </w:p>
    <w:tbl>
      <w:tr>
        <w:tc>
          <w:tcPr>
            <w:tcW w:w="8000" w:type="dxa"/>
          </w:tcPr>
          <w:p>
            <w:r>
              <w:t xml:space="preserve">Position applied for: Electrician</w:t>
            </w:r>
          </w:p>
          <w:p>
            <w:r>
              <w:t xml:space="preserve">Date of birth: 04.06.1989 (age: 28)</w:t>
            </w:r>
          </w:p>
          <w:p>
            <w:r>
              <w:t xml:space="preserve">Citizenship: Ukraine</w:t>
            </w:r>
          </w:p>
          <w:p>
            <w:r>
              <w:t xml:space="preserve">Residence permit in Ukraine: No</w:t>
            </w:r>
          </w:p>
          <w:p>
            <w:r>
              <w:t xml:space="preserve">Country of residence: Ukraine</w:t>
            </w:r>
          </w:p>
          <w:p>
            <w:r>
              <w:t xml:space="preserve">City of residence: Kherson</w:t>
            </w:r>
          </w:p>
          <w:p>
            <w:r>
              <w:t xml:space="preserve">Permanent address: Fritaun str.84, app.59</w:t>
            </w:r>
          </w:p>
          <w:p>
            <w:r>
              <w:t xml:space="preserve">Contact Tel. No: +38 (099) 036-20-93</w:t>
            </w:r>
          </w:p>
          <w:p>
            <w:r>
              <w:t xml:space="preserve">E-Mail: plumbumflex@gmail.com</w:t>
            </w:r>
          </w:p>
          <w:p>
            <w:r>
              <w:t xml:space="preserve">U.S. visa: No</w:t>
            </w:r>
          </w:p>
          <w:p>
            <w:r>
              <w:t xml:space="preserve">E.U. visa: No</w:t>
            </w:r>
          </w:p>
          <w:p>
            <w:r>
              <w:t xml:space="preserve">Ukrainian biometric international passport: Not specified</w:t>
            </w:r>
          </w:p>
          <w:p>
            <w:r>
              <w:t xml:space="preserve">Date available from: 24.03.2014</w:t>
            </w:r>
          </w:p>
          <w:p>
            <w:r>
              <w:t xml:space="preserve">English knowledge: Good</w:t>
            </w:r>
          </w:p>
          <w:p>
            <w:r>
              <w:t xml:space="preserve">Minimum salary: 1100 $ per month</w:t>
            </w:r>
          </w:p>
        </w:tc>
        <w:tc>
          <w:tcPr>
            <w:tcW w:w="8000" w:type="dxa"/>
          </w:tcPr>
          <w:p>
            <w:pPr>
              <w:jc w:val="right"/>
            </w:pPr>
            <w:r>
              <w:pict>
                <v:shape type="#_x0000_t75" style="width:154px;height:200px">
                  <v:imagedata r:id="rId10" o:title=""/>
                </v:shape>
              </w:pict>
            </w:r>
          </w:p>
        </w:tc>
      </w:tr>
    </w:tbl>
    <w:p/>
    <w:p>
      <w:pPr>
        <w:pStyle w:val="Heading2"/>
      </w:pPr>
      <w:r>
        <w:fldChar w:fldCharType="end"/>
      </w:r>
      <w:bookmarkStart w:id="20" w:name="_Toc252634175"/>
      <w:r>
        <w:t>Experience:</w:t>
      </w:r>
      <w:bookmarkEnd w:id="20"/>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Electrician</w:t>
            </w:r>
          </w:p>
        </w:tc>
        <w:tc>
          <w:tcPr>
            <w:tcW w:w="1000" w:type="dxa"/>
            <w:vAlign w:val="center"/>
          </w:tcPr>
          <w:p>
            <w:r>
              <w:rPr>
                <w:sz w:val="15"/>
                <w:szCs w:val="15"/>
              </w:rPr>
              <w:t xml:space="preserve">17.10.2013-17.12.2013</w:t>
            </w:r>
          </w:p>
        </w:tc>
        <w:tc>
          <w:tcPr>
            <w:tcW w:w="1000" w:type="dxa"/>
            <w:vAlign w:val="center"/>
          </w:tcPr>
          <w:p>
            <w:r>
              <w:rPr>
                <w:sz w:val="15"/>
                <w:szCs w:val="15"/>
              </w:rPr>
              <w:t xml:space="preserve">"TUR"</w:t>
            </w:r>
          </w:p>
        </w:tc>
        <w:tc>
          <w:tcPr>
            <w:tcW w:w="1000" w:type="dxa"/>
            <w:vAlign w:val="center"/>
          </w:tcPr>
          <w:p>
            <w:r>
              <w:rPr>
                <w:sz w:val="15"/>
                <w:szCs w:val="15"/>
              </w:rPr>
              <w:t xml:space="preserve">Tug Boat</w:t>
            </w:r>
          </w:p>
        </w:tc>
        <w:tc>
          <w:tcPr>
            <w:tcW w:w="500" w:type="dxa"/>
            <w:vAlign w:val="center"/>
          </w:tcPr>
          <w:p>
            <w:r>
              <w:rPr>
                <w:sz w:val="15"/>
                <w:szCs w:val="15"/>
              </w:rPr>
              <w:t xml:space="preserve"/>
            </w:r>
          </w:p>
        </w:tc>
        <w:tc>
          <w:tcPr>
            <w:tcW w:w="500" w:type="dxa"/>
            <w:vAlign w:val="center"/>
          </w:tcPr>
          <w:p>
            <w:r>
              <w:rPr>
                <w:sz w:val="15"/>
                <w:szCs w:val="15"/>
              </w:rPr>
              <w:t xml:space="preserve">2x927 kWt</w:t>
            </w:r>
          </w:p>
        </w:tc>
        <w:tc>
          <w:tcPr>
            <w:tcW w:w="500" w:type="dxa"/>
            <w:vAlign w:val="center"/>
          </w:tcPr>
          <w:p>
            <w:r>
              <w:rPr>
                <w:sz w:val="15"/>
                <w:szCs w:val="15"/>
              </w:rPr>
              <w:t xml:space="preserve">-</w:t>
            </w:r>
          </w:p>
        </w:tc>
        <w:tc>
          <w:tcPr>
            <w:tcW w:w="500" w:type="dxa"/>
            <w:vAlign w:val="center"/>
          </w:tcPr>
          <w:p>
            <w:r>
              <w:rPr>
                <w:sz w:val="15"/>
                <w:szCs w:val="15"/>
              </w:rPr>
              <w:t xml:space="preserve">Ukraine</w:t>
            </w:r>
          </w:p>
        </w:tc>
        <w:tc>
          <w:tcPr>
            <w:tcW w:w="1000" w:type="dxa"/>
            <w:vAlign w:val="center"/>
          </w:tcPr>
          <w:p>
            <w:r>
              <w:rPr>
                <w:sz w:val="15"/>
                <w:szCs w:val="15"/>
              </w:rPr>
              <w:t xml:space="preserve">Kherson shipyard</w:t>
            </w:r>
          </w:p>
        </w:tc>
        <w:tc>
          <w:tcPr>
            <w:tcW w:w="700" w:type="dxa"/>
            <w:vAlign w:val="center"/>
          </w:tcPr>
          <w:p>
            <w:r>
              <w:rPr>
                <w:sz w:val="15"/>
                <w:szCs w:val="15"/>
              </w:rPr>
              <w:t xml:space="preserve">&amp;mdash;</w:t>
            </w:r>
          </w:p>
        </w:tc>
      </w:tr>
    </w:tbl>
    <w:p/>
    <w:p>
      <w:pPr>
        <w:pStyle w:val="Heading2"/>
      </w:pPr>
      <w:r>
        <w:fldChar w:fldCharType="end"/>
      </w:r>
      <w:bookmarkStart w:id="21" w:name="_Toc252634176"/>
      <w:r>
        <w:t>Documents and further information:</w:t>
      </w:r>
      <w:bookmarkEnd w:id="21"/>
    </w:p>
    <w:p>
      <w:r>
        <w:t xml:space="preserve">certificates:
Basic training
Advanced fire fighting
survival crafts and rescue boats
oil and chemical tanker cargo operations 
cargo handling on ships carrying dangerous and hazardous substances 
liquefied gas tanker cargo operations 
training of passenger ship personnel
ship security</w:t>
      </w:r>
    </w:p>
    <w:sectPr>
      <w:headerReference w:type="default" r:id="rId11"/>
      <w:footerReference w:type="default" r:id="rId12"/>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header" Target="header1.xml"/>
  <Relationship Id="rId12"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2017-12-04T11:57:53+03:00</dcterms:created>
  <dcterms:modified xsi:type="dcterms:W3CDTF">2017-12-04T11:57:53+03:00</dcterms:modified>
  <dc:title/>
  <dc:description/>
  <dc:subject/>
  <cp:keywords/>
  <cp:category/>
</cp:coreProperties>
</file>