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Bruslenko Oleksandr Leonidovich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17.05.1977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Sumy</w:t>
            </w:r>
          </w:p>
          <w:p>
            <w:r>
              <w:t xml:space="preserve">Permanent address: 195 app.,30 Parigskoy kommuny str. Sumy,Ukraine</w:t>
            </w:r>
          </w:p>
          <w:p>
            <w:r>
              <w:t xml:space="preserve">Contact Tel. No: +38 (054) 236-74-90 / +38 (066) 223-38-50</w:t>
            </w:r>
          </w:p>
          <w:p>
            <w:r>
              <w:t xml:space="preserve">E-Mail: brusref@mail.ru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Roubini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Sipping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01.08.2011-25.03.2012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Pilar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25.07.2010-18.02.2011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Japan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20.07.2009-04.03.2010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Agata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20.06.2008-11.09.2008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Ontario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Fednaf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16.06.2007-14.02.2008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Jaeger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Mitsubush.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2017-12-04T12:05:27+03:00</dcterms:created>
  <dcterms:modified xsi:type="dcterms:W3CDTF">2017-12-04T12:05:27+03:00</dcterms:modified>
  <dc:title/>
  <dc:description/>
  <dc:subject/>
  <cp:keywords/>
  <cp:category/>
</cp:coreProperties>
</file>