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1" w:name="_Toc252634366"/>
      <w:r>
        <w:t>Догадин Андрей Игоревич</w:t>
      </w:r>
      <w:bookmarkEnd w:id="21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01.12.1984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435-36-51</w:t>
            </w:r>
          </w:p>
          <w:p>
            <w:r>
              <w:t xml:space="preserve">E-Mail: Brigadin@list.ru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01.11.2010</w:t>
            </w:r>
          </w:p>
          <w:p>
            <w:r>
              <w:t xml:space="preserve">English knowledge: Good</w:t>
            </w:r>
          </w:p>
          <w:p>
            <w:r>
              <w:t xml:space="preserve">Minimum salary: 3100 $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2" w:name="_Toc252634367"/>
      <w:r>
        <w:t>Experience:</w:t>
      </w:r>
      <w:bookmarkEnd w:id="2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18.02.2010-28.08.2010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FBO SASU,France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Barber Manning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11.05.2009-22.10.2009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Goal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09.02.2009-09.03.2009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Festivity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11.07.2008-21.11.2008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Goal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24.12.2007-24.02.2008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Xanadu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07.08.2007-24.12.2007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Xanadu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29.11.2006-10.04.2007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22.03.2005-02.12.2005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HBC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</w:tbl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2017-12-12T16:39:21+03:00</dcterms:created>
  <dcterms:modified xsi:type="dcterms:W3CDTF">2017-12-12T16:39:21+03:00</dcterms:modified>
  <dc:title/>
  <dc:description/>
  <dc:subject/>
  <cp:keywords/>
  <cp:category/>
</cp:coreProperties>
</file>