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7" w:name="_Toc252634192"/>
      <w:r>
        <w:t>Ivashchuk Andriy</w:t>
      </w:r>
      <w:bookmarkEnd w:id="37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16.10.1972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91A Kishinevskaya Str.</w:t>
            </w:r>
          </w:p>
          <w:p>
            <w:r>
              <w:t xml:space="preserve">Contact Tel. No: +38 (050) 203-01-08</w:t>
            </w:r>
          </w:p>
          <w:p>
            <w:r>
              <w:t xml:space="preserve">E-Mail: aivashchuk@rambler.ru</w:t>
            </w:r>
          </w:p>
          <w:p>
            <w:r>
              <w:t xml:space="preserve">Skype: Anders1610</w:t>
            </w:r>
          </w:p>
          <w:p>
            <w:r>
              <w:t xml:space="preserve">U.S. visa: Yes. Expiration date 31.12.2021</w:t>
            </w:r>
          </w:p>
          <w:p>
            <w:r>
              <w:t xml:space="preserve">E.U. visa: Yes. Expiration date 30.06.2018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7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General details:</w:t>
      </w:r>
      <w:bookmarkEnd w:id="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AB464110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EK347395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20.07.2019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Certificates:</w:t>
      </w:r>
      <w:bookmarkEnd w:id="3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00219/2012/01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12.01.2022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Experience:</w:t>
      </w:r>
      <w:bookmarkEnd w:id="4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09.03.2017-18.07.2017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HEDDA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45878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THOMAS SCHULTE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02.07.2016-02.11.2016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ALIANCA IPANEMA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45878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THOMAS SCHULTE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11.12.2015-12.03.2016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THOMAS SCHULTE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24.07.2015-12.10.2015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NATHALIE EHLER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@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HEINRICH EHLER 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23.03.2015-28.05.2015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MAIKE 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MAK/CATERPILLAR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DREVIN  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ALLIANCE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18.07.2012-08.02.2015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PHOENIX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ANTIGUA@BARBUDA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JMS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2017-12-04T12:51:11+03:00</dcterms:created>
  <dcterms:modified xsi:type="dcterms:W3CDTF">2017-12-04T12:51:11+03:00</dcterms:modified>
  <dc:title/>
  <dc:description/>
  <dc:subject/>
  <cp:keywords/>
  <cp:category/>
</cp:coreProperties>
</file>