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Deriuchenko Volodymyr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14.03.1983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Patona</w:t>
            </w:r>
          </w:p>
          <w:p>
            <w:r>
              <w:t xml:space="preserve">Contact Tel. No: +38 (050) 196-90-06 / +38 (099) 972-91-84</w:t>
            </w:r>
          </w:p>
          <w:p>
            <w:r>
              <w:t xml:space="preserve">E-Mail: deryuchenko@mail.ua</w:t>
            </w:r>
          </w:p>
          <w:p>
            <w:r>
              <w:t xml:space="preserve">Skype: Vovik358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812005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552317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767555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31.12.2020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01074/2017/06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15.06.2022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01.08.2016-15.12.2016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MAXAL SEED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Stenford Export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01.10.2014-07.02.2015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TALEX L.T.D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17.08.2012-28.12.2012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NIKIOLAY KUZNETSOV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2017-12-04T13:13:59+03:00</dcterms:created>
  <dcterms:modified xsi:type="dcterms:W3CDTF">2017-12-04T13:13:59+03:00</dcterms:modified>
  <dc:title/>
  <dc:description/>
  <dc:subject/>
  <cp:keywords/>
  <cp:category/>
</cp:coreProperties>
</file>