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7" w:name="_Toc252634292"/>
      <w:r>
        <w:t>Шевченко Руслан Павлович</w:t>
      </w:r>
      <w:bookmarkEnd w:id="13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15.01.1976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Кавказская 18 кв40</w:t>
            </w:r>
          </w:p>
          <w:p>
            <w:r>
              <w:t xml:space="preserve">Contact Tel. No: +38 (099) 915-99-87</w:t>
            </w:r>
          </w:p>
          <w:p>
            <w:r>
              <w:t xml:space="preserve">E-Mail: shevkerch@kerch.net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13.10.2008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8" w:name="_Toc252634293"/>
      <w:r>
        <w:t>Experience:</w:t>
      </w:r>
      <w:bookmarkEnd w:id="13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26.07.2010-12.10.2010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Geysir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16V32D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KATLA SEAFOOD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19.01.2010-26.05.2010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Dove Shipping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30.06.2009-18.11.2009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Dove Shipping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06.05.2008-23.09.2008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Dove Shipping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18.12.2007-26.02.2008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Dove Shipping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23"/>
      <w:footerReference w:type="default" r:id="rId2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header" Target="header1.xml"/>
  <Relationship Id="rId2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2017-12-12T16:37:57+03:00</dcterms:created>
  <dcterms:modified xsi:type="dcterms:W3CDTF">2017-12-12T16:37:57+03:00</dcterms:modified>
  <dc:title/>
  <dc:description/>
  <dc:subject/>
  <cp:keywords/>
  <cp:category/>
</cp:coreProperties>
</file>