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" w:name="_Toc252634156"/>
      <w:r>
        <w:t>Belchenco Alexandr Anatolyevich</w:t>
      </w:r>
      <w:bookmarkEnd w:id="1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02.09.1973 (age: 44)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Belorechensk</w:t>
            </w:r>
          </w:p>
          <w:p>
            <w:r>
              <w:t xml:space="preserve">Permanent address: MOSKOWSKAYA 37</w:t>
            </w:r>
          </w:p>
          <w:p>
            <w:r>
              <w:t xml:space="preserve">Contact Tel. No: +7 (918) 676-51-85</w:t>
            </w:r>
          </w:p>
          <w:p>
            <w:r>
              <w:t xml:space="preserve">E-Mail: bsanya-73@mail.ru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00.00.0000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Experience:</w:t>
      </w:r>
      <w:bookmarkEnd w:id="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25.08.2013-07.01.2014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nadiz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6nvd48-a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PREF.ALTERNATIVE.INC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GUKY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2017-12-04T11:54:47+03:00</dcterms:created>
  <dcterms:modified xsi:type="dcterms:W3CDTF">2017-12-04T11:54:47+03:00</dcterms:modified>
  <dc:title/>
  <dc:description/>
  <dc:subject/>
  <cp:keywords/>
  <cp:category/>
</cp:coreProperties>
</file>