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Moshkovskyy Igor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14.05.1987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Ovruch</w:t>
            </w:r>
          </w:p>
          <w:p>
            <w:r>
              <w:t xml:space="preserve">Permanent address: Ovruch lenina str. 7/2</w:t>
            </w:r>
          </w:p>
          <w:p>
            <w:r>
              <w:t xml:space="preserve">Contact Tel. No: +38 (041) 484-25-06 / +38 (095) 040-79-22</w:t>
            </w:r>
          </w:p>
          <w:p>
            <w:r>
              <w:t xml:space="preserve">E-Mail: Nefalim@inbox.ru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11.09.2014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12.03.2009-18.08.2009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Spadina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2892 r.t.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Mongoliya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Monako investments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Petrell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16.05.2008-18.07.2008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Anatoliy Zheleznyakov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2592 r.t.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JSSC "Ukrrichflot"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08.01.2008-11.05.2008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Volodymyr Sharkov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1321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JSSC "Ukrrichflot"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03.08.2007-08.12.2007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Volodymyr sharkov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1321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JSSC "Ukrrichflot"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2017-12-04T11:51:21+03:00</dcterms:created>
  <dcterms:modified xsi:type="dcterms:W3CDTF">2017-12-04T11:51:21+03:00</dcterms:modified>
  <dc:title/>
  <dc:description/>
  <dc:subject/>
  <cp:keywords/>
  <cp:category/>
</cp:coreProperties>
</file>