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3" w:name="_Toc252634158"/>
      <w:r>
        <w:t>Shybaiev Andrii Eduardovich</w:t>
      </w:r>
      <w:bookmarkEnd w:id="3"/>
    </w:p>
    <w:tbl>
      <w:tr>
        <w:tc>
          <w:tcPr>
            <w:tcW w:w="8000" w:type="dxa"/>
          </w:tcPr>
          <w:p>
            <w:r>
              <w:t xml:space="preserve">Position applied for: 2nd Engineer</w:t>
            </w:r>
          </w:p>
          <w:p>
            <w:r>
              <w:t xml:space="preserve">Date of birth: 12.08.1969 (age: 48)</w:t>
            </w:r>
          </w:p>
          <w:p>
            <w:r>
              <w:t xml:space="preserve">Citizenship: Ukraine</w:t>
            </w:r>
          </w:p>
          <w:p>
            <w:r>
              <w:t xml:space="preserve">Residence permit in Ukraine: Yes</w:t>
            </w:r>
          </w:p>
          <w:p>
            <w:r>
              <w:t xml:space="preserve">Country of residence: Ukraine</w:t>
            </w:r>
          </w:p>
          <w:p>
            <w:r>
              <w:t xml:space="preserve">City of residence: Izmail</w:t>
            </w:r>
          </w:p>
          <w:p>
            <w:r>
              <w:t xml:space="preserve">Permanent address: apt.3, Suvorov avenue 43</w:t>
            </w:r>
          </w:p>
          <w:p>
            <w:r>
              <w:t xml:space="preserve">Contact Tel. No: +38 (048) 416-29-56 / +38 (096) 386-48-10</w:t>
            </w:r>
          </w:p>
          <w:p>
            <w:r>
              <w:t xml:space="preserve">E-Mail: andriishybaiev@mail.ru</w:t>
            </w:r>
          </w:p>
          <w:p>
            <w:r>
              <w:t xml:space="preserve">Skype: andriishybaiev</w:t>
            </w:r>
          </w:p>
          <w:p>
            <w:r>
              <w:t xml:space="preserve">U.S. visa: No</w:t>
            </w:r>
          </w:p>
          <w:p>
            <w:r>
              <w:t xml:space="preserve">E.U. visa: No</w:t>
            </w:r>
          </w:p>
          <w:p>
            <w:r>
              <w:t xml:space="preserve">Ukrainian biometric international passport: Not specified</w:t>
            </w:r>
          </w:p>
          <w:p>
            <w:r>
              <w:t xml:space="preserve">Date available from: 15.01.2017</w:t>
            </w:r>
          </w:p>
          <w:p>
            <w:r>
              <w:t xml:space="preserve">English knowledge: Good</w:t>
            </w:r>
          </w:p>
          <w:p>
            <w:r>
              <w:t xml:space="preserve">Minimum salary: 6000 $ per month</w:t>
            </w:r>
          </w:p>
        </w:tc>
        <w:tc>
          <w:tcPr>
            <w:tcW w:w="8000" w:type="dxa"/>
          </w:tcPr>
          <w:p>
            <w:pPr>
              <w:jc w:val="right"/>
            </w:pPr>
            <w:r>
              <w:pict>
                <v:shape type="#_x0000_t75" style="width:150px;height:200px">
                  <v:imagedata r:id="rId7" o:title=""/>
                </v:shape>
              </w:pict>
            </w:r>
          </w:p>
        </w:tc>
      </w:tr>
    </w:tbl>
    <w:p/>
    <w:p>
      <w:pPr>
        <w:pStyle w:val="Heading2"/>
      </w:pPr>
      <w:r>
        <w:fldChar w:fldCharType="end"/>
      </w:r>
      <w:bookmarkStart w:id="4" w:name="_Toc252634159"/>
      <w:r>
        <w:t>Experience:</w:t>
      </w:r>
      <w:bookmarkEnd w:id="4"/>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3rd Engineer</w:t>
            </w:r>
          </w:p>
        </w:tc>
        <w:tc>
          <w:tcPr>
            <w:tcW w:w="1000" w:type="dxa"/>
            <w:vAlign w:val="center"/>
          </w:tcPr>
          <w:p>
            <w:r>
              <w:rPr>
                <w:sz w:val="15"/>
                <w:szCs w:val="15"/>
              </w:rPr>
              <w:t xml:space="preserve">25.01.2014-11.10.2014</w:t>
            </w:r>
          </w:p>
        </w:tc>
        <w:tc>
          <w:tcPr>
            <w:tcW w:w="1000" w:type="dxa"/>
            <w:vAlign w:val="center"/>
          </w:tcPr>
          <w:p>
            <w:r>
              <w:rPr>
                <w:sz w:val="15"/>
                <w:szCs w:val="15"/>
              </w:rPr>
              <w:t xml:space="preserve">INTREPID</w:t>
            </w:r>
          </w:p>
        </w:tc>
        <w:tc>
          <w:tcPr>
            <w:tcW w:w="1000" w:type="dxa"/>
            <w:vAlign w:val="center"/>
          </w:tcPr>
          <w:p>
            <w:r>
              <w:rPr>
                <w:sz w:val="15"/>
                <w:szCs w:val="15"/>
              </w:rPr>
              <w:t xml:space="preserve">Bulk Carrier</w:t>
            </w:r>
          </w:p>
        </w:tc>
        <w:tc>
          <w:tcPr>
            <w:tcW w:w="500" w:type="dxa"/>
            <w:vAlign w:val="center"/>
          </w:tcPr>
          <w:p>
            <w:r>
              <w:rPr>
                <w:sz w:val="15"/>
                <w:szCs w:val="15"/>
              </w:rPr>
              <w:t xml:space="preserve">50205</w:t>
            </w:r>
          </w:p>
        </w:tc>
        <w:tc>
          <w:tcPr>
            <w:tcW w:w="500" w:type="dxa"/>
            <w:vAlign w:val="center"/>
          </w:tcPr>
          <w:p>
            <w:r>
              <w:rPr>
                <w:sz w:val="15"/>
                <w:szCs w:val="15"/>
              </w:rPr>
              <w:t xml:space="preserve">6RTA48T-MCR</w:t>
            </w:r>
          </w:p>
        </w:tc>
        <w:tc>
          <w:tcPr>
            <w:tcW w:w="500" w:type="dxa"/>
            <w:vAlign w:val="center"/>
          </w:tcPr>
          <w:p>
            <w:r>
              <w:rPr>
                <w:sz w:val="15"/>
                <w:szCs w:val="15"/>
              </w:rPr>
              <w:t xml:space="preserve">10469</w:t>
            </w:r>
          </w:p>
        </w:tc>
        <w:tc>
          <w:tcPr>
            <w:tcW w:w="500" w:type="dxa"/>
            <w:vAlign w:val="center"/>
          </w:tcPr>
          <w:p>
            <w:r>
              <w:rPr>
                <w:sz w:val="15"/>
                <w:szCs w:val="15"/>
              </w:rPr>
              <w:t xml:space="preserve">Liberia</w:t>
            </w:r>
          </w:p>
        </w:tc>
        <w:tc>
          <w:tcPr>
            <w:tcW w:w="1000" w:type="dxa"/>
            <w:vAlign w:val="center"/>
          </w:tcPr>
          <w:p>
            <w:r>
              <w:rPr>
                <w:sz w:val="15"/>
                <w:szCs w:val="15"/>
              </w:rPr>
              <w:t xml:space="preserve">Phoenix Shipping and Trading S. A.</w:t>
            </w:r>
          </w:p>
        </w:tc>
        <w:tc>
          <w:tcPr>
            <w:tcW w:w="700" w:type="dxa"/>
            <w:vAlign w:val="center"/>
          </w:tcPr>
          <w:p>
            <w:r>
              <w:rPr>
                <w:sz w:val="15"/>
                <w:szCs w:val="15"/>
              </w:rPr>
              <w:t xml:space="preserve">HEADWAY LTD</w:t>
            </w:r>
          </w:p>
        </w:tc>
      </w:tr>
      <w:tr>
        <w:tc>
          <w:tcPr>
            <w:tcW w:w="1000" w:type="dxa"/>
            <w:vAlign w:val="center"/>
          </w:tcPr>
          <w:p>
            <w:r>
              <w:rPr>
                <w:sz w:val="15"/>
                <w:szCs w:val="15"/>
              </w:rPr>
              <w:t xml:space="preserve">3rd Engineer</w:t>
            </w:r>
          </w:p>
        </w:tc>
        <w:tc>
          <w:tcPr>
            <w:tcW w:w="1000" w:type="dxa"/>
            <w:vAlign w:val="center"/>
          </w:tcPr>
          <w:p>
            <w:r>
              <w:rPr>
                <w:sz w:val="15"/>
                <w:szCs w:val="15"/>
              </w:rPr>
              <w:t xml:space="preserve">24.04.2013-20.10.2013</w:t>
            </w:r>
          </w:p>
        </w:tc>
        <w:tc>
          <w:tcPr>
            <w:tcW w:w="1000" w:type="dxa"/>
            <w:vAlign w:val="center"/>
          </w:tcPr>
          <w:p>
            <w:r>
              <w:rPr>
                <w:sz w:val="15"/>
                <w:szCs w:val="15"/>
              </w:rPr>
              <w:t xml:space="preserve">SANTA ROSA</w:t>
            </w:r>
          </w:p>
        </w:tc>
        <w:tc>
          <w:tcPr>
            <w:tcW w:w="1000" w:type="dxa"/>
            <w:vAlign w:val="center"/>
          </w:tcPr>
          <w:p>
            <w:r>
              <w:rPr>
                <w:sz w:val="15"/>
                <w:szCs w:val="15"/>
              </w:rPr>
              <w:t xml:space="preserve">Container Ship</w:t>
            </w:r>
          </w:p>
        </w:tc>
        <w:tc>
          <w:tcPr>
            <w:tcW w:w="500" w:type="dxa"/>
            <w:vAlign w:val="center"/>
          </w:tcPr>
          <w:p>
            <w:r>
              <w:rPr>
                <w:sz w:val="15"/>
                <w:szCs w:val="15"/>
              </w:rPr>
              <w:t xml:space="preserve">30078</w:t>
            </w:r>
          </w:p>
        </w:tc>
        <w:tc>
          <w:tcPr>
            <w:tcW w:w="500" w:type="dxa"/>
            <w:vAlign w:val="center"/>
          </w:tcPr>
          <w:p>
            <w:r>
              <w:rPr>
                <w:sz w:val="15"/>
                <w:szCs w:val="15"/>
              </w:rPr>
              <w:t xml:space="preserve">MAN BW</w:t>
            </w:r>
          </w:p>
        </w:tc>
        <w:tc>
          <w:tcPr>
            <w:tcW w:w="500" w:type="dxa"/>
            <w:vAlign w:val="center"/>
          </w:tcPr>
          <w:p>
            <w:r>
              <w:rPr>
                <w:sz w:val="15"/>
                <w:szCs w:val="15"/>
              </w:rPr>
              <w:t xml:space="preserve">11543</w:t>
            </w:r>
          </w:p>
        </w:tc>
        <w:tc>
          <w:tcPr>
            <w:tcW w:w="500" w:type="dxa"/>
            <w:vAlign w:val="center"/>
          </w:tcPr>
          <w:p>
            <w:r>
              <w:rPr>
                <w:sz w:val="15"/>
                <w:szCs w:val="15"/>
              </w:rPr>
              <w:t xml:space="preserve">Singapore</w:t>
            </w:r>
          </w:p>
        </w:tc>
        <w:tc>
          <w:tcPr>
            <w:tcW w:w="1000" w:type="dxa"/>
            <w:vAlign w:val="center"/>
          </w:tcPr>
          <w:p>
            <w:r>
              <w:rPr>
                <w:sz w:val="15"/>
                <w:szCs w:val="15"/>
              </w:rPr>
              <w:t xml:space="preserve">Sea CHANGE MARITIME LTD</w:t>
            </w:r>
          </w:p>
        </w:tc>
        <w:tc>
          <w:tcPr>
            <w:tcW w:w="700" w:type="dxa"/>
            <w:vAlign w:val="center"/>
          </w:tcPr>
          <w:p>
            <w:r>
              <w:rPr>
                <w:sz w:val="15"/>
                <w:szCs w:val="15"/>
              </w:rPr>
              <w:t xml:space="preserve">SEA AND LAND</w:t>
            </w:r>
          </w:p>
        </w:tc>
      </w:tr>
      <w:tr>
        <w:tc>
          <w:tcPr>
            <w:tcW w:w="1000" w:type="dxa"/>
            <w:vAlign w:val="center"/>
          </w:tcPr>
          <w:p>
            <w:r>
              <w:rPr>
                <w:sz w:val="15"/>
                <w:szCs w:val="15"/>
              </w:rPr>
              <w:t xml:space="preserve">3rd Engineer</w:t>
            </w:r>
          </w:p>
        </w:tc>
        <w:tc>
          <w:tcPr>
            <w:tcW w:w="1000" w:type="dxa"/>
            <w:vAlign w:val="center"/>
          </w:tcPr>
          <w:p>
            <w:r>
              <w:rPr>
                <w:sz w:val="15"/>
                <w:szCs w:val="15"/>
              </w:rPr>
              <w:t xml:space="preserve">27.10.2012-28.03.2013</w:t>
            </w:r>
          </w:p>
        </w:tc>
        <w:tc>
          <w:tcPr>
            <w:tcW w:w="1000" w:type="dxa"/>
            <w:vAlign w:val="center"/>
          </w:tcPr>
          <w:p>
            <w:r>
              <w:rPr>
                <w:sz w:val="15"/>
                <w:szCs w:val="15"/>
              </w:rPr>
              <w:t xml:space="preserve">BET COMMANDER</w:t>
            </w:r>
          </w:p>
        </w:tc>
        <w:tc>
          <w:tcPr>
            <w:tcW w:w="1000" w:type="dxa"/>
            <w:vAlign w:val="center"/>
          </w:tcPr>
          <w:p>
            <w:r>
              <w:rPr>
                <w:sz w:val="15"/>
                <w:szCs w:val="15"/>
              </w:rPr>
              <w:t xml:space="preserve">Bulk Carrier</w:t>
            </w:r>
          </w:p>
        </w:tc>
        <w:tc>
          <w:tcPr>
            <w:tcW w:w="500" w:type="dxa"/>
            <w:vAlign w:val="center"/>
          </w:tcPr>
          <w:p>
            <w:r>
              <w:rPr>
                <w:sz w:val="15"/>
                <w:szCs w:val="15"/>
              </w:rPr>
              <w:t xml:space="preserve">149507</w:t>
            </w:r>
          </w:p>
        </w:tc>
        <w:tc>
          <w:tcPr>
            <w:tcW w:w="500" w:type="dxa"/>
            <w:vAlign w:val="center"/>
          </w:tcPr>
          <w:p>
            <w:r>
              <w:rPr>
                <w:sz w:val="15"/>
                <w:szCs w:val="15"/>
              </w:rPr>
              <w:t xml:space="preserve">MAN BW</w:t>
            </w:r>
          </w:p>
        </w:tc>
        <w:tc>
          <w:tcPr>
            <w:tcW w:w="500" w:type="dxa"/>
            <w:vAlign w:val="center"/>
          </w:tcPr>
          <w:p>
            <w:r>
              <w:rPr>
                <w:sz w:val="15"/>
                <w:szCs w:val="15"/>
              </w:rPr>
              <w:t xml:space="preserve">16900</w:t>
            </w:r>
          </w:p>
        </w:tc>
        <w:tc>
          <w:tcPr>
            <w:tcW w:w="500" w:type="dxa"/>
            <w:vAlign w:val="center"/>
          </w:tcPr>
          <w:p>
            <w:r>
              <w:rPr>
                <w:sz w:val="15"/>
                <w:szCs w:val="15"/>
              </w:rPr>
              <w:t xml:space="preserve">British Virgin Isl.</w:t>
            </w:r>
          </w:p>
        </w:tc>
        <w:tc>
          <w:tcPr>
            <w:tcW w:w="1000" w:type="dxa"/>
            <w:vAlign w:val="center"/>
          </w:tcPr>
          <w:p>
            <w:r>
              <w:rPr>
                <w:sz w:val="15"/>
                <w:szCs w:val="15"/>
              </w:rPr>
              <w:t xml:space="preserve">QUEX SHIPPING INC. TORTOLO</w:t>
            </w:r>
          </w:p>
        </w:tc>
        <w:tc>
          <w:tcPr>
            <w:tcW w:w="700" w:type="dxa"/>
            <w:vAlign w:val="center"/>
          </w:tcPr>
          <w:p>
            <w:r>
              <w:rPr>
                <w:sz w:val="15"/>
                <w:szCs w:val="15"/>
              </w:rPr>
              <w:t xml:space="preserve">Shokk</w:t>
            </w:r>
          </w:p>
        </w:tc>
      </w:tr>
      <w:tr>
        <w:tc>
          <w:tcPr>
            <w:tcW w:w="1000" w:type="dxa"/>
            <w:vAlign w:val="center"/>
          </w:tcPr>
          <w:p>
            <w:r>
              <w:rPr>
                <w:sz w:val="15"/>
                <w:szCs w:val="15"/>
              </w:rPr>
              <w:t xml:space="preserve">Motorman 1st class</w:t>
            </w:r>
          </w:p>
        </w:tc>
        <w:tc>
          <w:tcPr>
            <w:tcW w:w="1000" w:type="dxa"/>
            <w:vAlign w:val="center"/>
          </w:tcPr>
          <w:p>
            <w:r>
              <w:rPr>
                <w:sz w:val="15"/>
                <w:szCs w:val="15"/>
              </w:rPr>
              <w:t xml:space="preserve">04.11.2011-12.07.2012</w:t>
            </w:r>
          </w:p>
        </w:tc>
        <w:tc>
          <w:tcPr>
            <w:tcW w:w="1000" w:type="dxa"/>
            <w:vAlign w:val="center"/>
          </w:tcPr>
          <w:p>
            <w:r>
              <w:rPr>
                <w:sz w:val="15"/>
                <w:szCs w:val="15"/>
              </w:rPr>
              <w:t xml:space="preserve">MATILDE CORRADO</w:t>
            </w:r>
          </w:p>
        </w:tc>
        <w:tc>
          <w:tcPr>
            <w:tcW w:w="1000" w:type="dxa"/>
            <w:vAlign w:val="center"/>
          </w:tcPr>
          <w:p>
            <w:r>
              <w:rPr>
                <w:sz w:val="15"/>
                <w:szCs w:val="15"/>
              </w:rPr>
              <w:t xml:space="preserve">Bulk Carrier</w:t>
            </w:r>
          </w:p>
        </w:tc>
        <w:tc>
          <w:tcPr>
            <w:tcW w:w="500" w:type="dxa"/>
            <w:vAlign w:val="center"/>
          </w:tcPr>
          <w:p>
            <w:r>
              <w:rPr>
                <w:sz w:val="15"/>
                <w:szCs w:val="15"/>
              </w:rPr>
              <w:t xml:space="preserve">72800</w:t>
            </w:r>
          </w:p>
        </w:tc>
        <w:tc>
          <w:tcPr>
            <w:tcW w:w="500" w:type="dxa"/>
            <w:vAlign w:val="center"/>
          </w:tcPr>
          <w:p>
            <w:r>
              <w:rPr>
                <w:sz w:val="15"/>
                <w:szCs w:val="15"/>
              </w:rPr>
              <w:t xml:space="preserve">SAMSUNG MAN BW</w:t>
            </w:r>
          </w:p>
        </w:tc>
        <w:tc>
          <w:tcPr>
            <w:tcW w:w="500" w:type="dxa"/>
            <w:vAlign w:val="center"/>
          </w:tcPr>
          <w:p>
            <w:r>
              <w:rPr>
                <w:sz w:val="15"/>
                <w:szCs w:val="15"/>
              </w:rPr>
              <w:t xml:space="preserve">11800</w:t>
            </w:r>
          </w:p>
        </w:tc>
        <w:tc>
          <w:tcPr>
            <w:tcW w:w="500" w:type="dxa"/>
            <w:vAlign w:val="center"/>
          </w:tcPr>
          <w:p>
            <w:r>
              <w:rPr>
                <w:sz w:val="15"/>
                <w:szCs w:val="15"/>
              </w:rPr>
              <w:t xml:space="preserve">Bahams Isl.</w:t>
            </w:r>
          </w:p>
        </w:tc>
        <w:tc>
          <w:tcPr>
            <w:tcW w:w="1000" w:type="dxa"/>
            <w:vAlign w:val="center"/>
          </w:tcPr>
          <w:p>
            <w:r>
              <w:rPr>
                <w:sz w:val="15"/>
                <w:szCs w:val="15"/>
              </w:rPr>
              <w:t xml:space="preserve">Covent Garden Shipping company LTD</w:t>
            </w:r>
          </w:p>
        </w:tc>
        <w:tc>
          <w:tcPr>
            <w:tcW w:w="700" w:type="dxa"/>
            <w:vAlign w:val="center"/>
          </w:tcPr>
          <w:p>
            <w:r>
              <w:rPr>
                <w:sz w:val="15"/>
                <w:szCs w:val="15"/>
              </w:rPr>
              <w:t xml:space="preserve">V.SHIPS</w:t>
            </w:r>
          </w:p>
        </w:tc>
      </w:tr>
      <w:tr>
        <w:tc>
          <w:tcPr>
            <w:tcW w:w="1000" w:type="dxa"/>
            <w:vAlign w:val="center"/>
          </w:tcPr>
          <w:p>
            <w:r>
              <w:rPr>
                <w:sz w:val="15"/>
                <w:szCs w:val="15"/>
              </w:rPr>
              <w:t xml:space="preserve">Motorman 1st class</w:t>
            </w:r>
          </w:p>
        </w:tc>
        <w:tc>
          <w:tcPr>
            <w:tcW w:w="1000" w:type="dxa"/>
            <w:vAlign w:val="center"/>
          </w:tcPr>
          <w:p>
            <w:r>
              <w:rPr>
                <w:sz w:val="15"/>
                <w:szCs w:val="15"/>
              </w:rPr>
              <w:t xml:space="preserve">05.05.2010-15.12.2010</w:t>
            </w:r>
          </w:p>
        </w:tc>
        <w:tc>
          <w:tcPr>
            <w:tcW w:w="1000" w:type="dxa"/>
            <w:vAlign w:val="center"/>
          </w:tcPr>
          <w:p>
            <w:r>
              <w:rPr>
                <w:sz w:val="15"/>
                <w:szCs w:val="15"/>
              </w:rPr>
              <w:t xml:space="preserve">SSI PRIDE</w:t>
            </w:r>
          </w:p>
        </w:tc>
        <w:tc>
          <w:tcPr>
            <w:tcW w:w="1000" w:type="dxa"/>
            <w:vAlign w:val="center"/>
          </w:tcPr>
          <w:p>
            <w:r>
              <w:rPr>
                <w:sz w:val="15"/>
                <w:szCs w:val="15"/>
              </w:rPr>
              <w:t xml:space="preserve">Bulk Carrier</w:t>
            </w:r>
          </w:p>
        </w:tc>
        <w:tc>
          <w:tcPr>
            <w:tcW w:w="500" w:type="dxa"/>
            <w:vAlign w:val="center"/>
          </w:tcPr>
          <w:p>
            <w:r>
              <w:rPr>
                <w:sz w:val="15"/>
                <w:szCs w:val="15"/>
              </w:rPr>
              <w:t xml:space="preserve">48900</w:t>
            </w:r>
          </w:p>
        </w:tc>
        <w:tc>
          <w:tcPr>
            <w:tcW w:w="500" w:type="dxa"/>
            <w:vAlign w:val="center"/>
          </w:tcPr>
          <w:p>
            <w:r>
              <w:rPr>
                <w:sz w:val="15"/>
                <w:szCs w:val="15"/>
              </w:rPr>
              <w:t xml:space="preserve">MITSUBISHI</w:t>
            </w:r>
          </w:p>
        </w:tc>
        <w:tc>
          <w:tcPr>
            <w:tcW w:w="500" w:type="dxa"/>
            <w:vAlign w:val="center"/>
          </w:tcPr>
          <w:p>
            <w:r>
              <w:rPr>
                <w:sz w:val="15"/>
                <w:szCs w:val="15"/>
              </w:rPr>
              <w:t xml:space="preserve">10525</w:t>
            </w:r>
          </w:p>
        </w:tc>
        <w:tc>
          <w:tcPr>
            <w:tcW w:w="500" w:type="dxa"/>
            <w:vAlign w:val="center"/>
          </w:tcPr>
          <w:p>
            <w:r>
              <w:rPr>
                <w:sz w:val="15"/>
                <w:szCs w:val="15"/>
              </w:rPr>
              <w:t xml:space="preserve">Marshall Islands</w:t>
            </w:r>
          </w:p>
        </w:tc>
        <w:tc>
          <w:tcPr>
            <w:tcW w:w="1000" w:type="dxa"/>
            <w:vAlign w:val="center"/>
          </w:tcPr>
          <w:p>
            <w:r>
              <w:rPr>
                <w:sz w:val="15"/>
                <w:szCs w:val="15"/>
              </w:rPr>
              <w:t xml:space="preserve">Ocean Cristal ship seatrade INC.</w:t>
            </w:r>
          </w:p>
        </w:tc>
        <w:tc>
          <w:tcPr>
            <w:tcW w:w="700" w:type="dxa"/>
            <w:vAlign w:val="center"/>
          </w:tcPr>
          <w:p>
            <w:r>
              <w:rPr>
                <w:sz w:val="15"/>
                <w:szCs w:val="15"/>
              </w:rPr>
              <w:t xml:space="preserve">V. SHIPS</w:t>
            </w:r>
          </w:p>
        </w:tc>
      </w:tr>
      <w:tr>
        <w:tc>
          <w:tcPr>
            <w:tcW w:w="1000" w:type="dxa"/>
            <w:vAlign w:val="center"/>
          </w:tcPr>
          <w:p>
            <w:r>
              <w:rPr>
                <w:sz w:val="15"/>
                <w:szCs w:val="15"/>
              </w:rPr>
              <w:t xml:space="preserve">Motorman 1st class</w:t>
            </w:r>
          </w:p>
        </w:tc>
        <w:tc>
          <w:tcPr>
            <w:tcW w:w="1000" w:type="dxa"/>
            <w:vAlign w:val="center"/>
          </w:tcPr>
          <w:p>
            <w:r>
              <w:rPr>
                <w:sz w:val="15"/>
                <w:szCs w:val="15"/>
              </w:rPr>
              <w:t xml:space="preserve">23.05.2009-20.12.2009</w:t>
            </w:r>
          </w:p>
        </w:tc>
        <w:tc>
          <w:tcPr>
            <w:tcW w:w="1000" w:type="dxa"/>
            <w:vAlign w:val="center"/>
          </w:tcPr>
          <w:p>
            <w:r>
              <w:rPr>
                <w:sz w:val="15"/>
                <w:szCs w:val="15"/>
              </w:rPr>
              <w:t xml:space="preserve">FALCON</w:t>
            </w:r>
          </w:p>
        </w:tc>
        <w:tc>
          <w:tcPr>
            <w:tcW w:w="1000" w:type="dxa"/>
            <w:vAlign w:val="center"/>
          </w:tcPr>
          <w:p>
            <w:r>
              <w:rPr>
                <w:sz w:val="15"/>
                <w:szCs w:val="15"/>
              </w:rPr>
              <w:t xml:space="preserve">Bulk Carrier</w:t>
            </w:r>
          </w:p>
        </w:tc>
        <w:tc>
          <w:tcPr>
            <w:tcW w:w="500" w:type="dxa"/>
            <w:vAlign w:val="center"/>
          </w:tcPr>
          <w:p>
            <w:r>
              <w:rPr>
                <w:sz w:val="15"/>
                <w:szCs w:val="15"/>
              </w:rPr>
              <w:t xml:space="preserve">49328</w:t>
            </w:r>
          </w:p>
        </w:tc>
        <w:tc>
          <w:tcPr>
            <w:tcW w:w="500" w:type="dxa"/>
            <w:vAlign w:val="center"/>
          </w:tcPr>
          <w:p>
            <w:r>
              <w:rPr>
                <w:sz w:val="15"/>
                <w:szCs w:val="15"/>
              </w:rPr>
              <w:t xml:space="preserve">BW</w:t>
            </w:r>
          </w:p>
        </w:tc>
        <w:tc>
          <w:tcPr>
            <w:tcW w:w="500" w:type="dxa"/>
            <w:vAlign w:val="center"/>
          </w:tcPr>
          <w:p>
            <w:r>
              <w:rPr>
                <w:sz w:val="15"/>
                <w:szCs w:val="15"/>
              </w:rPr>
              <w:t xml:space="preserve">10680</w:t>
            </w:r>
          </w:p>
        </w:tc>
        <w:tc>
          <w:tcPr>
            <w:tcW w:w="500" w:type="dxa"/>
            <w:vAlign w:val="center"/>
          </w:tcPr>
          <w:p>
            <w:r>
              <w:rPr>
                <w:sz w:val="15"/>
                <w:szCs w:val="15"/>
              </w:rPr>
              <w:t xml:space="preserve">Marshall Isl.</w:t>
            </w:r>
          </w:p>
        </w:tc>
        <w:tc>
          <w:tcPr>
            <w:tcW w:w="1000" w:type="dxa"/>
            <w:vAlign w:val="center"/>
          </w:tcPr>
          <w:p>
            <w:r>
              <w:rPr>
                <w:sz w:val="15"/>
                <w:szCs w:val="15"/>
              </w:rPr>
              <w:t xml:space="preserve">FALCON SHIPPING LLC</w:t>
            </w:r>
          </w:p>
        </w:tc>
        <w:tc>
          <w:tcPr>
            <w:tcW w:w="700" w:type="dxa"/>
            <w:vAlign w:val="center"/>
          </w:tcPr>
          <w:p>
            <w:r>
              <w:rPr>
                <w:sz w:val="15"/>
                <w:szCs w:val="15"/>
              </w:rPr>
              <w:t xml:space="preserve">V.SHIPS</w:t>
            </w:r>
          </w:p>
        </w:tc>
      </w:tr>
      <w:tr>
        <w:tc>
          <w:tcPr>
            <w:tcW w:w="1000" w:type="dxa"/>
            <w:vAlign w:val="center"/>
          </w:tcPr>
          <w:p>
            <w:r>
              <w:rPr>
                <w:sz w:val="15"/>
                <w:szCs w:val="15"/>
              </w:rPr>
              <w:t xml:space="preserve">3rd Engineer</w:t>
            </w:r>
          </w:p>
        </w:tc>
        <w:tc>
          <w:tcPr>
            <w:tcW w:w="1000" w:type="dxa"/>
            <w:vAlign w:val="center"/>
          </w:tcPr>
          <w:p>
            <w:r>
              <w:rPr>
                <w:sz w:val="15"/>
                <w:szCs w:val="15"/>
              </w:rPr>
              <w:t xml:space="preserve">14.09.2008-20.12.2008</w:t>
            </w:r>
          </w:p>
        </w:tc>
        <w:tc>
          <w:tcPr>
            <w:tcW w:w="1000" w:type="dxa"/>
            <w:vAlign w:val="center"/>
          </w:tcPr>
          <w:p>
            <w:r>
              <w:rPr>
                <w:sz w:val="15"/>
                <w:szCs w:val="15"/>
              </w:rPr>
              <w:t xml:space="preserve">LIBAN CAR</w:t>
            </w:r>
          </w:p>
        </w:tc>
        <w:tc>
          <w:tcPr>
            <w:tcW w:w="1000" w:type="dxa"/>
            <w:vAlign w:val="center"/>
          </w:tcPr>
          <w:p>
            <w:r>
              <w:rPr>
                <w:sz w:val="15"/>
                <w:szCs w:val="15"/>
              </w:rPr>
              <w:t xml:space="preserve">Car Carrier</w:t>
            </w:r>
          </w:p>
        </w:tc>
        <w:tc>
          <w:tcPr>
            <w:tcW w:w="500" w:type="dxa"/>
            <w:vAlign w:val="center"/>
          </w:tcPr>
          <w:p>
            <w:r>
              <w:rPr>
                <w:sz w:val="15"/>
                <w:szCs w:val="15"/>
              </w:rPr>
              <w:t xml:space="preserve">9998</w:t>
            </w:r>
          </w:p>
        </w:tc>
        <w:tc>
          <w:tcPr>
            <w:tcW w:w="500" w:type="dxa"/>
            <w:vAlign w:val="center"/>
          </w:tcPr>
          <w:p>
            <w:r>
              <w:rPr>
                <w:sz w:val="15"/>
                <w:szCs w:val="15"/>
              </w:rPr>
              <w:t xml:space="preserve">PIELSTICK</w:t>
            </w:r>
          </w:p>
        </w:tc>
        <w:tc>
          <w:tcPr>
            <w:tcW w:w="500" w:type="dxa"/>
            <w:vAlign w:val="center"/>
          </w:tcPr>
          <w:p>
            <w:r>
              <w:rPr>
                <w:sz w:val="15"/>
                <w:szCs w:val="15"/>
              </w:rPr>
              <w:t xml:space="preserve">8000</w:t>
            </w:r>
          </w:p>
        </w:tc>
        <w:tc>
          <w:tcPr>
            <w:tcW w:w="500" w:type="dxa"/>
            <w:vAlign w:val="center"/>
          </w:tcPr>
          <w:p>
            <w:r>
              <w:rPr>
                <w:sz w:val="15"/>
                <w:szCs w:val="15"/>
              </w:rPr>
              <w:t xml:space="preserve">LIBANON</w:t>
            </w:r>
          </w:p>
        </w:tc>
        <w:tc>
          <w:tcPr>
            <w:tcW w:w="1000" w:type="dxa"/>
            <w:vAlign w:val="center"/>
          </w:tcPr>
          <w:p>
            <w:r>
              <w:rPr>
                <w:sz w:val="15"/>
                <w:szCs w:val="15"/>
              </w:rPr>
              <w:t xml:space="preserve">MUNDIAL SHIPPING AGENCY S.A.R.L</w:t>
            </w:r>
          </w:p>
        </w:tc>
        <w:tc>
          <w:tcPr>
            <w:tcW w:w="700" w:type="dxa"/>
            <w:vAlign w:val="center"/>
          </w:tcPr>
          <w:p>
            <w:r>
              <w:rPr>
                <w:sz w:val="15"/>
                <w:szCs w:val="15"/>
              </w:rPr>
              <w:t xml:space="preserve">Akmar transport</w:t>
            </w:r>
          </w:p>
        </w:tc>
      </w:tr>
    </w:tbl>
    <w:p/>
    <w:p>
      <w:pPr>
        <w:pStyle w:val="Heading2"/>
      </w:pPr>
      <w:r>
        <w:fldChar w:fldCharType="end"/>
      </w:r>
      <w:bookmarkStart w:id="5" w:name="_Toc252634160"/>
      <w:r>
        <w:t>Documents and further information:</w:t>
      </w:r>
      <w:bookmarkEnd w:id="5"/>
    </w:p>
    <w:p>
      <w:r>
        <w:t xml:space="preserve">BASIC SAFETY TRAINING AND INSTRUCTION  1002MPS  07.09.2012  IZMAIL  31.12.2016    FIST MEDICAL AID  2480MPS  06.09.2012  IZMAIL  06.09.2017   PROFICIENCY IN SURVIVAL CRAFT  8252MPS  03.09.2012  IZMAIL  03.09.2017  ADVANCED FIRE FIGHTING  3320MPS 04.09.2012 IZMAIL 04.09.2017 CAR.DANGEROUS AND HAZARDOUS CARGO 6440MPS  06.09.2012  IZMAIL  06.09.2017  MAINTENANCE OF ELECTRICAL  AND ELECTRONIC ENGINEERING  11009MPS   03.06.2011  KHERSON       USA VISA  C1/D   59844028   25.01.2010  KYIV  24.01.2015  CERTIFICATE OF COMPETENCY:  SECOND-CLASS ENGINEER ( )  01197/2012/01 15.10.2012  IZMAIL    ENDORSEMENT:  SECOND-CLASS ENGINEER  01197/2012/01  15.10.2012.  IZMAIL   31.12.2016    YELLOW FEVER   S-10  03.06.2008  ODESSA  03.06.2018</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2017-12-04T11:32:59+03:00</dcterms:created>
  <dcterms:modified xsi:type="dcterms:W3CDTF">2017-12-04T11:32:59+03:00</dcterms:modified>
  <dc:title/>
  <dc:description/>
  <dc:subject/>
  <cp:keywords/>
  <cp:category/>
</cp:coreProperties>
</file>