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Belinskyi Anton Sergeevich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09.07.1992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Ukraine, Odessa city, Gaidara str.50, app 81</w:t>
            </w:r>
          </w:p>
          <w:p>
            <w:r>
              <w:t xml:space="preserve">Contact Tel. No: +30 (848) 762-72-95 / +38 (093) 954-64-22</w:t>
            </w:r>
          </w:p>
          <w:p>
            <w:r>
              <w:t xml:space="preserve">E-Mail: antonbelinskyi@mail.ru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02.11.2013-08.02.2014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D.Centaurus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32987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20.06.2013-02.11.2013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D.Centaurus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32987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14.11.2012-16.02.2013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Hercules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32987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27.06.2012-27.08.2012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Mutuca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149.495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20.09.2011-26.02.2012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Guider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Climber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paper less vessels only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2017-12-04T11:55:13+03:00</dcterms:created>
  <dcterms:modified xsi:type="dcterms:W3CDTF">2017-12-04T11:55:13+03:00</dcterms:modified>
  <dc:title/>
  <dc:description/>
  <dc:subject/>
  <cp:keywords/>
  <cp:category/>
</cp:coreProperties>
</file>