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32" w:name="_Toc252634287"/>
      <w:r>
        <w:t>Головизнин Александр Аркадьевич</w:t>
      </w:r>
      <w:bookmarkEnd w:id="132"/>
    </w:p>
    <w:tbl>
      <w:tr>
        <w:tc>
          <w:tcPr>
            <w:tcW w:w="8000" w:type="dxa"/>
          </w:tcPr>
          <w:p>
            <w:r>
              <w:t xml:space="preserve">Position applied for: Pumpman</w:t>
            </w:r>
          </w:p>
          <w:p>
            <w:r>
              <w:t xml:space="preserve">Date of birth: 30.12.1961 (age: 55)</w:t>
            </w:r>
          </w:p>
          <w:p>
            <w:r>
              <w:t xml:space="preserve">Residence permit in Ukraine: No</w:t>
            </w:r>
          </w:p>
          <w:p>
            <w:r>
              <w:t xml:space="preserve">Country of residence: Ukraine</w:t>
            </w:r>
          </w:p>
          <w:p>
            <w:r>
              <w:t xml:space="preserve">City of residence: Sevastopol</w:t>
            </w:r>
          </w:p>
          <w:p>
            <w:r>
              <w:t xml:space="preserve">Contact Tel. No: +38 (050) 344-67-77</w:t>
            </w:r>
          </w:p>
          <w:p>
            <w:r>
              <w:t xml:space="preserve">E-Mail: padede07@yandex.ru</w:t>
            </w:r>
          </w:p>
          <w:p>
            <w:r>
              <w:t xml:space="preserve">U.S. visa: No</w:t>
            </w:r>
          </w:p>
          <w:p>
            <w:r>
              <w:t xml:space="preserve">E.U. visa: No</w:t>
            </w:r>
          </w:p>
          <w:p>
            <w:r>
              <w:t xml:space="preserve">Ukrainian biometric international passport: Not specified</w:t>
            </w:r>
          </w:p>
          <w:p>
            <w:r>
              <w:t xml:space="preserve">Date available from: 23.03.2010</w:t>
            </w:r>
          </w:p>
          <w:p>
            <w:r>
              <w:t xml:space="preserve">English knowledge: Moderate</w:t>
            </w:r>
          </w:p>
          <w:p>
            <w:r>
              <w:t xml:space="preserve">Minimum salary: 1900 $ per month</w:t>
            </w:r>
          </w:p>
        </w:tc>
      </w:tr>
    </w:tbl>
    <w:p/>
    <w:p>
      <w:pPr>
        <w:pStyle w:val="Heading2"/>
      </w:pPr>
      <w:r>
        <w:fldChar w:fldCharType="end"/>
      </w:r>
      <w:bookmarkStart w:id="133" w:name="_Toc252634288"/>
      <w:r>
        <w:t>Experience:</w:t>
      </w:r>
      <w:bookmarkEnd w:id="133"/>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Pumpman</w:t>
            </w:r>
          </w:p>
        </w:tc>
        <w:tc>
          <w:tcPr>
            <w:tcW w:w="1000" w:type="dxa"/>
            <w:vAlign w:val="center"/>
          </w:tcPr>
          <w:p>
            <w:r>
              <w:rPr>
                <w:sz w:val="15"/>
                <w:szCs w:val="15"/>
              </w:rPr>
              <w:t xml:space="preserve">28.12.2008-29.07.2009</w:t>
            </w:r>
          </w:p>
        </w:tc>
        <w:tc>
          <w:tcPr>
            <w:tcW w:w="1000" w:type="dxa"/>
            <w:vAlign w:val="center"/>
          </w:tcPr>
          <w:p>
            <w:r>
              <w:rPr>
                <w:sz w:val="15"/>
                <w:szCs w:val="15"/>
              </w:rPr>
              <w:t xml:space="preserve">Hesnes</w:t>
            </w:r>
          </w:p>
        </w:tc>
        <w:tc>
          <w:tcPr>
            <w:tcW w:w="1000" w:type="dxa"/>
            <w:vAlign w:val="center"/>
          </w:tcPr>
          <w:p>
            <w:r>
              <w:rPr>
                <w:sz w:val="15"/>
                <w:szCs w:val="15"/>
              </w:rPr>
              <w:t xml:space="preserve">Shuttle Tanker</w:t>
            </w:r>
          </w:p>
        </w:tc>
        <w:tc>
          <w:tcPr>
            <w:tcW w:w="500" w:type="dxa"/>
            <w:vAlign w:val="center"/>
          </w:tcPr>
          <w:p>
            <w:r>
              <w:rPr>
                <w:sz w:val="15"/>
                <w:szCs w:val="15"/>
              </w:rPr>
              <w:t xml:space="preserve">69700</w:t>
            </w:r>
          </w:p>
        </w:tc>
        <w:tc>
          <w:tcPr>
            <w:tcW w:w="500" w:type="dxa"/>
            <w:vAlign w:val="center"/>
          </w:tcPr>
          <w:p>
            <w:r>
              <w:rPr>
                <w:sz w:val="15"/>
                <w:szCs w:val="15"/>
              </w:rPr>
              <w:t xml:space="preserve">Burmeister &amp; Wine</w:t>
            </w:r>
          </w:p>
        </w:tc>
        <w:tc>
          <w:tcPr>
            <w:tcW w:w="500" w:type="dxa"/>
            <w:vAlign w:val="center"/>
          </w:tcPr>
          <w:p>
            <w:r>
              <w:rPr>
                <w:sz w:val="15"/>
                <w:szCs w:val="15"/>
              </w:rPr>
              <w:t xml:space="preserve">17000</w:t>
            </w:r>
          </w:p>
        </w:tc>
        <w:tc>
          <w:tcPr>
            <w:tcW w:w="500" w:type="dxa"/>
            <w:vAlign w:val="center"/>
          </w:tcPr>
          <w:p>
            <w:r>
              <w:rPr>
                <w:sz w:val="15"/>
                <w:szCs w:val="15"/>
              </w:rPr>
              <w:t xml:space="preserve">Malta</w:t>
            </w:r>
          </w:p>
        </w:tc>
        <w:tc>
          <w:tcPr>
            <w:tcW w:w="1000" w:type="dxa"/>
            <w:vAlign w:val="center"/>
          </w:tcPr>
          <w:p>
            <w:r>
              <w:rPr>
                <w:sz w:val="15"/>
                <w:szCs w:val="15"/>
              </w:rPr>
              <w:t xml:space="preserve">Tsakos shipping &amp; trading SA</w:t>
            </w:r>
          </w:p>
        </w:tc>
        <w:tc>
          <w:tcPr>
            <w:tcW w:w="700" w:type="dxa"/>
            <w:vAlign w:val="center"/>
          </w:tcPr>
          <w:p>
            <w:r>
              <w:rPr>
                <w:sz w:val="15"/>
                <w:szCs w:val="15"/>
              </w:rPr>
              <w:t xml:space="preserve">Sea way, Севастополь</w:t>
            </w:r>
          </w:p>
        </w:tc>
      </w:tr>
      <w:tr>
        <w:tc>
          <w:tcPr>
            <w:tcW w:w="1000" w:type="dxa"/>
            <w:vAlign w:val="center"/>
          </w:tcPr>
          <w:p>
            <w:r>
              <w:rPr>
                <w:sz w:val="15"/>
                <w:szCs w:val="15"/>
              </w:rPr>
              <w:t xml:space="preserve">Pumpman</w:t>
            </w:r>
          </w:p>
        </w:tc>
        <w:tc>
          <w:tcPr>
            <w:tcW w:w="1000" w:type="dxa"/>
            <w:vAlign w:val="center"/>
          </w:tcPr>
          <w:p>
            <w:r>
              <w:rPr>
                <w:sz w:val="15"/>
                <w:szCs w:val="15"/>
              </w:rPr>
              <w:t xml:space="preserve">03.06.2007-05.02.2008</w:t>
            </w:r>
          </w:p>
        </w:tc>
        <w:tc>
          <w:tcPr>
            <w:tcW w:w="1000" w:type="dxa"/>
            <w:vAlign w:val="center"/>
          </w:tcPr>
          <w:p>
            <w:r>
              <w:rPr>
                <w:sz w:val="15"/>
                <w:szCs w:val="15"/>
              </w:rPr>
              <w:t xml:space="preserve">Seafrost</w:t>
            </w:r>
          </w:p>
        </w:tc>
        <w:tc>
          <w:tcPr>
            <w:tcW w:w="1000" w:type="dxa"/>
            <w:vAlign w:val="center"/>
          </w:tcPr>
          <w:p>
            <w:r>
              <w:rPr>
                <w:sz w:val="15"/>
                <w:szCs w:val="15"/>
              </w:rPr>
              <w:t xml:space="preserve">Chemical Tanker</w:t>
            </w:r>
          </w:p>
        </w:tc>
        <w:tc>
          <w:tcPr>
            <w:tcW w:w="500" w:type="dxa"/>
            <w:vAlign w:val="center"/>
          </w:tcPr>
          <w:p>
            <w:r>
              <w:rPr>
                <w:sz w:val="15"/>
                <w:szCs w:val="15"/>
              </w:rPr>
              <w:t xml:space="preserve">17400</w:t>
            </w:r>
          </w:p>
        </w:tc>
        <w:tc>
          <w:tcPr>
            <w:tcW w:w="500" w:type="dxa"/>
            <w:vAlign w:val="center"/>
          </w:tcPr>
          <w:p>
            <w:r>
              <w:rPr>
                <w:sz w:val="15"/>
                <w:szCs w:val="15"/>
              </w:rPr>
              <w:t xml:space="preserve">Burmeister &amp; Wine</w:t>
            </w:r>
          </w:p>
        </w:tc>
        <w:tc>
          <w:tcPr>
            <w:tcW w:w="500" w:type="dxa"/>
            <w:vAlign w:val="center"/>
          </w:tcPr>
          <w:p>
            <w:r>
              <w:rPr>
                <w:sz w:val="15"/>
                <w:szCs w:val="15"/>
              </w:rPr>
              <w:t xml:space="preserve">7750</w:t>
            </w:r>
          </w:p>
        </w:tc>
        <w:tc>
          <w:tcPr>
            <w:tcW w:w="500" w:type="dxa"/>
            <w:vAlign w:val="center"/>
          </w:tcPr>
          <w:p>
            <w:r>
              <w:rPr>
                <w:sz w:val="15"/>
                <w:szCs w:val="15"/>
              </w:rPr>
              <w:t xml:space="preserve">Liberia</w:t>
            </w:r>
          </w:p>
        </w:tc>
        <w:tc>
          <w:tcPr>
            <w:tcW w:w="1000" w:type="dxa"/>
            <w:vAlign w:val="center"/>
          </w:tcPr>
          <w:p>
            <w:r>
              <w:rPr>
                <w:sz w:val="15"/>
                <w:szCs w:val="15"/>
              </w:rPr>
              <w:t xml:space="preserve">Laskaridis shipping co</w:t>
            </w:r>
          </w:p>
        </w:tc>
        <w:tc>
          <w:tcPr>
            <w:tcW w:w="700" w:type="dxa"/>
            <w:vAlign w:val="center"/>
          </w:tcPr>
          <w:p>
            <w:r>
              <w:rPr>
                <w:sz w:val="15"/>
                <w:szCs w:val="15"/>
              </w:rPr>
              <w:t xml:space="preserve">ЦПМ, Севастополь</w:t>
            </w:r>
          </w:p>
        </w:tc>
      </w:tr>
      <w:tr>
        <w:tc>
          <w:tcPr>
            <w:tcW w:w="1000" w:type="dxa"/>
            <w:vAlign w:val="center"/>
          </w:tcPr>
          <w:p>
            <w:r>
              <w:rPr>
                <w:sz w:val="15"/>
                <w:szCs w:val="15"/>
              </w:rPr>
              <w:t xml:space="preserve">Pumpman</w:t>
            </w:r>
          </w:p>
        </w:tc>
        <w:tc>
          <w:tcPr>
            <w:tcW w:w="1000" w:type="dxa"/>
            <w:vAlign w:val="center"/>
          </w:tcPr>
          <w:p>
            <w:r>
              <w:rPr>
                <w:sz w:val="15"/>
                <w:szCs w:val="15"/>
              </w:rPr>
              <w:t xml:space="preserve">27.11.2005-03.07.2006</w:t>
            </w:r>
          </w:p>
        </w:tc>
        <w:tc>
          <w:tcPr>
            <w:tcW w:w="1000" w:type="dxa"/>
            <w:vAlign w:val="center"/>
          </w:tcPr>
          <w:p>
            <w:r>
              <w:rPr>
                <w:sz w:val="15"/>
                <w:szCs w:val="15"/>
              </w:rPr>
              <w:t xml:space="preserve">Baltic Pride</w:t>
            </w:r>
          </w:p>
        </w:tc>
        <w:tc>
          <w:tcPr>
            <w:tcW w:w="1000" w:type="dxa"/>
            <w:vAlign w:val="center"/>
          </w:tcPr>
          <w:p>
            <w:r>
              <w:rPr>
                <w:sz w:val="15"/>
                <w:szCs w:val="15"/>
              </w:rPr>
              <w:t xml:space="preserve">Shuttle Tanker</w:t>
            </w:r>
          </w:p>
        </w:tc>
        <w:tc>
          <w:tcPr>
            <w:tcW w:w="500" w:type="dxa"/>
            <w:vAlign w:val="center"/>
          </w:tcPr>
          <w:p>
            <w:r>
              <w:rPr>
                <w:sz w:val="15"/>
                <w:szCs w:val="15"/>
              </w:rPr>
              <w:t xml:space="preserve">5103</w:t>
            </w:r>
          </w:p>
        </w:tc>
        <w:tc>
          <w:tcPr>
            <w:tcW w:w="500" w:type="dxa"/>
            <w:vAlign w:val="center"/>
          </w:tcPr>
          <w:p>
            <w:r>
              <w:rPr>
                <w:sz w:val="15"/>
                <w:szCs w:val="15"/>
              </w:rPr>
              <w:t xml:space="preserve">Burmeister &amp; Wine</w:t>
            </w:r>
          </w:p>
        </w:tc>
        <w:tc>
          <w:tcPr>
            <w:tcW w:w="500" w:type="dxa"/>
            <w:vAlign w:val="center"/>
          </w:tcPr>
          <w:p>
            <w:r>
              <w:rPr>
                <w:sz w:val="15"/>
                <w:szCs w:val="15"/>
              </w:rPr>
              <w:t xml:space="preserve">3500</w:t>
            </w:r>
          </w:p>
        </w:tc>
        <w:tc>
          <w:tcPr>
            <w:tcW w:w="500" w:type="dxa"/>
            <w:vAlign w:val="center"/>
          </w:tcPr>
          <w:p>
            <w:r>
              <w:rPr>
                <w:sz w:val="15"/>
                <w:szCs w:val="15"/>
              </w:rPr>
              <w:t xml:space="preserve">Panama</w:t>
            </w:r>
          </w:p>
        </w:tc>
        <w:tc>
          <w:tcPr>
            <w:tcW w:w="1000" w:type="dxa"/>
            <w:vAlign w:val="center"/>
          </w:tcPr>
          <w:p>
            <w:r>
              <w:rPr>
                <w:sz w:val="15"/>
                <w:szCs w:val="15"/>
              </w:rPr>
              <w:t xml:space="preserve">Laskaridis shipping co</w:t>
            </w:r>
          </w:p>
        </w:tc>
        <w:tc>
          <w:tcPr>
            <w:tcW w:w="700" w:type="dxa"/>
            <w:vAlign w:val="center"/>
          </w:tcPr>
          <w:p>
            <w:r>
              <w:rPr>
                <w:sz w:val="15"/>
                <w:szCs w:val="15"/>
              </w:rPr>
              <w:t xml:space="preserve">ЦПМ, Севастополь</w:t>
            </w:r>
          </w:p>
        </w:tc>
      </w:tr>
      <w:tr>
        <w:tc>
          <w:tcPr>
            <w:tcW w:w="1000" w:type="dxa"/>
            <w:vAlign w:val="center"/>
          </w:tcPr>
          <w:p>
            <w:r>
              <w:rPr>
                <w:sz w:val="15"/>
                <w:szCs w:val="15"/>
              </w:rPr>
              <w:t xml:space="preserve">Pumpman</w:t>
            </w:r>
          </w:p>
        </w:tc>
        <w:tc>
          <w:tcPr>
            <w:tcW w:w="1000" w:type="dxa"/>
            <w:vAlign w:val="center"/>
          </w:tcPr>
          <w:p>
            <w:r>
              <w:rPr>
                <w:sz w:val="15"/>
                <w:szCs w:val="15"/>
              </w:rPr>
              <w:t xml:space="preserve">16.08.2004-04.04.2005</w:t>
            </w:r>
          </w:p>
        </w:tc>
        <w:tc>
          <w:tcPr>
            <w:tcW w:w="1000" w:type="dxa"/>
            <w:vAlign w:val="center"/>
          </w:tcPr>
          <w:p>
            <w:r>
              <w:rPr>
                <w:sz w:val="15"/>
                <w:szCs w:val="15"/>
              </w:rPr>
              <w:t xml:space="preserve">Baltic Pride</w:t>
            </w:r>
          </w:p>
        </w:tc>
        <w:tc>
          <w:tcPr>
            <w:tcW w:w="1000" w:type="dxa"/>
            <w:vAlign w:val="center"/>
          </w:tcPr>
          <w:p>
            <w:r>
              <w:rPr>
                <w:sz w:val="15"/>
                <w:szCs w:val="15"/>
              </w:rPr>
              <w:t xml:space="preserve">Shuttle Tanker</w:t>
            </w:r>
          </w:p>
        </w:tc>
        <w:tc>
          <w:tcPr>
            <w:tcW w:w="500" w:type="dxa"/>
            <w:vAlign w:val="center"/>
          </w:tcPr>
          <w:p>
            <w:r>
              <w:rPr>
                <w:sz w:val="15"/>
                <w:szCs w:val="15"/>
              </w:rPr>
              <w:t xml:space="preserve">5103</w:t>
            </w:r>
          </w:p>
        </w:tc>
        <w:tc>
          <w:tcPr>
            <w:tcW w:w="500" w:type="dxa"/>
            <w:vAlign w:val="center"/>
          </w:tcPr>
          <w:p>
            <w:r>
              <w:rPr>
                <w:sz w:val="15"/>
                <w:szCs w:val="15"/>
              </w:rPr>
              <w:t xml:space="preserve">Burmeister &amp; Wine</w:t>
            </w:r>
          </w:p>
        </w:tc>
        <w:tc>
          <w:tcPr>
            <w:tcW w:w="500" w:type="dxa"/>
            <w:vAlign w:val="center"/>
          </w:tcPr>
          <w:p>
            <w:r>
              <w:rPr>
                <w:sz w:val="15"/>
                <w:szCs w:val="15"/>
              </w:rPr>
              <w:t xml:space="preserve">3500</w:t>
            </w:r>
          </w:p>
        </w:tc>
        <w:tc>
          <w:tcPr>
            <w:tcW w:w="500" w:type="dxa"/>
            <w:vAlign w:val="center"/>
          </w:tcPr>
          <w:p>
            <w:r>
              <w:rPr>
                <w:sz w:val="15"/>
                <w:szCs w:val="15"/>
              </w:rPr>
              <w:t xml:space="preserve">Panama</w:t>
            </w:r>
          </w:p>
        </w:tc>
        <w:tc>
          <w:tcPr>
            <w:tcW w:w="1000" w:type="dxa"/>
            <w:vAlign w:val="center"/>
          </w:tcPr>
          <w:p>
            <w:r>
              <w:rPr>
                <w:sz w:val="15"/>
                <w:szCs w:val="15"/>
              </w:rPr>
              <w:t xml:space="preserve">Laskaridis shipping co</w:t>
            </w:r>
          </w:p>
        </w:tc>
        <w:tc>
          <w:tcPr>
            <w:tcW w:w="700" w:type="dxa"/>
            <w:vAlign w:val="center"/>
          </w:tcPr>
          <w:p>
            <w:r>
              <w:rPr>
                <w:sz w:val="15"/>
                <w:szCs w:val="15"/>
              </w:rPr>
              <w:t xml:space="preserve">ЦПМ, Севастополь</w:t>
            </w:r>
          </w:p>
        </w:tc>
      </w:tr>
      <w:tr>
        <w:tc>
          <w:tcPr>
            <w:tcW w:w="1000" w:type="dxa"/>
            <w:vAlign w:val="center"/>
          </w:tcPr>
          <w:p>
            <w:r>
              <w:rPr>
                <w:sz w:val="15"/>
                <w:szCs w:val="15"/>
              </w:rPr>
              <w:t xml:space="preserve">Pumpman</w:t>
            </w:r>
          </w:p>
        </w:tc>
        <w:tc>
          <w:tcPr>
            <w:tcW w:w="1000" w:type="dxa"/>
            <w:vAlign w:val="center"/>
          </w:tcPr>
          <w:p>
            <w:r>
              <w:rPr>
                <w:sz w:val="15"/>
                <w:szCs w:val="15"/>
              </w:rPr>
              <w:t xml:space="preserve">05.02.2003-16.02.2004</w:t>
            </w:r>
          </w:p>
        </w:tc>
        <w:tc>
          <w:tcPr>
            <w:tcW w:w="1000" w:type="dxa"/>
            <w:vAlign w:val="center"/>
          </w:tcPr>
          <w:p>
            <w:r>
              <w:rPr>
                <w:sz w:val="15"/>
                <w:szCs w:val="15"/>
              </w:rPr>
              <w:t xml:space="preserve">China Spirit</w:t>
            </w:r>
          </w:p>
        </w:tc>
        <w:tc>
          <w:tcPr>
            <w:tcW w:w="1000" w:type="dxa"/>
            <w:vAlign w:val="center"/>
          </w:tcPr>
          <w:p>
            <w:r>
              <w:rPr>
                <w:sz w:val="15"/>
                <w:szCs w:val="15"/>
              </w:rPr>
              <w:t xml:space="preserve">Shuttle Tanker</w:t>
            </w:r>
          </w:p>
        </w:tc>
        <w:tc>
          <w:tcPr>
            <w:tcW w:w="500" w:type="dxa"/>
            <w:vAlign w:val="center"/>
          </w:tcPr>
          <w:p>
            <w:r>
              <w:rPr>
                <w:sz w:val="15"/>
                <w:szCs w:val="15"/>
              </w:rPr>
              <w:t xml:space="preserve">4500</w:t>
            </w:r>
          </w:p>
        </w:tc>
        <w:tc>
          <w:tcPr>
            <w:tcW w:w="500" w:type="dxa"/>
            <w:vAlign w:val="center"/>
          </w:tcPr>
          <w:p>
            <w:r>
              <w:rPr>
                <w:sz w:val="15"/>
                <w:szCs w:val="15"/>
              </w:rPr>
              <w:t xml:space="preserve">Burmeister &amp; Wine</w:t>
            </w:r>
          </w:p>
        </w:tc>
        <w:tc>
          <w:tcPr>
            <w:tcW w:w="500" w:type="dxa"/>
            <w:vAlign w:val="center"/>
          </w:tcPr>
          <w:p>
            <w:r>
              <w:rPr>
                <w:sz w:val="15"/>
                <w:szCs w:val="15"/>
              </w:rPr>
              <w:t xml:space="preserve">-</w:t>
            </w:r>
          </w:p>
        </w:tc>
        <w:tc>
          <w:tcPr>
            <w:tcW w:w="500" w:type="dxa"/>
            <w:vAlign w:val="center"/>
          </w:tcPr>
          <w:p>
            <w:r>
              <w:rPr>
                <w:sz w:val="15"/>
                <w:szCs w:val="15"/>
              </w:rPr>
              <w:t xml:space="preserve">Panama</w:t>
            </w:r>
          </w:p>
        </w:tc>
        <w:tc>
          <w:tcPr>
            <w:tcW w:w="1000" w:type="dxa"/>
            <w:vAlign w:val="center"/>
          </w:tcPr>
          <w:p>
            <w:r>
              <w:rPr>
                <w:sz w:val="15"/>
                <w:szCs w:val="15"/>
              </w:rPr>
              <w:t xml:space="preserve">Laskaridis shipping co</w:t>
            </w:r>
          </w:p>
        </w:tc>
        <w:tc>
          <w:tcPr>
            <w:tcW w:w="700" w:type="dxa"/>
            <w:vAlign w:val="center"/>
          </w:tcPr>
          <w:p>
            <w:r>
              <w:rPr>
                <w:sz w:val="15"/>
                <w:szCs w:val="15"/>
              </w:rPr>
              <w:t xml:space="preserve">ЦПМ, Севастополь</w:t>
            </w:r>
          </w:p>
        </w:tc>
      </w:tr>
      <w:tr>
        <w:tc>
          <w:tcPr>
            <w:tcW w:w="1000" w:type="dxa"/>
            <w:vAlign w:val="center"/>
          </w:tcPr>
          <w:p>
            <w:r>
              <w:rPr>
                <w:sz w:val="15"/>
                <w:szCs w:val="15"/>
              </w:rPr>
              <w:t xml:space="preserve">Pumpman</w:t>
            </w:r>
          </w:p>
        </w:tc>
        <w:tc>
          <w:tcPr>
            <w:tcW w:w="1000" w:type="dxa"/>
            <w:vAlign w:val="center"/>
          </w:tcPr>
          <w:p>
            <w:r>
              <w:rPr>
                <w:sz w:val="15"/>
                <w:szCs w:val="15"/>
              </w:rPr>
              <w:t xml:space="preserve">09.07.2001-26.03.2002</w:t>
            </w:r>
          </w:p>
        </w:tc>
        <w:tc>
          <w:tcPr>
            <w:tcW w:w="1000" w:type="dxa"/>
            <w:vAlign w:val="center"/>
          </w:tcPr>
          <w:p>
            <w:r>
              <w:rPr>
                <w:sz w:val="15"/>
                <w:szCs w:val="15"/>
              </w:rPr>
              <w:t xml:space="preserve">China Spirit</w:t>
            </w:r>
          </w:p>
        </w:tc>
        <w:tc>
          <w:tcPr>
            <w:tcW w:w="1000" w:type="dxa"/>
            <w:vAlign w:val="center"/>
          </w:tcPr>
          <w:p>
            <w:r>
              <w:rPr>
                <w:sz w:val="15"/>
                <w:szCs w:val="15"/>
              </w:rPr>
              <w:t xml:space="preserve">Shuttle Tanker</w:t>
            </w:r>
          </w:p>
        </w:tc>
        <w:tc>
          <w:tcPr>
            <w:tcW w:w="500" w:type="dxa"/>
            <w:vAlign w:val="center"/>
          </w:tcPr>
          <w:p>
            <w:r>
              <w:rPr>
                <w:sz w:val="15"/>
                <w:szCs w:val="15"/>
              </w:rPr>
              <w:t xml:space="preserve">4500</w:t>
            </w:r>
          </w:p>
        </w:tc>
        <w:tc>
          <w:tcPr>
            <w:tcW w:w="500" w:type="dxa"/>
            <w:vAlign w:val="center"/>
          </w:tcPr>
          <w:p>
            <w:r>
              <w:rPr>
                <w:sz w:val="15"/>
                <w:szCs w:val="15"/>
              </w:rPr>
              <w:t xml:space="preserve">Burmeister &amp; Wine</w:t>
            </w:r>
          </w:p>
        </w:tc>
        <w:tc>
          <w:tcPr>
            <w:tcW w:w="500" w:type="dxa"/>
            <w:vAlign w:val="center"/>
          </w:tcPr>
          <w:p>
            <w:r>
              <w:rPr>
                <w:sz w:val="15"/>
                <w:szCs w:val="15"/>
              </w:rPr>
              <w:t xml:space="preserve">3000</w:t>
            </w:r>
          </w:p>
        </w:tc>
        <w:tc>
          <w:tcPr>
            <w:tcW w:w="500" w:type="dxa"/>
            <w:vAlign w:val="center"/>
          </w:tcPr>
          <w:p>
            <w:r>
              <w:rPr>
                <w:sz w:val="15"/>
                <w:szCs w:val="15"/>
              </w:rPr>
              <w:t xml:space="preserve">Panama</w:t>
            </w:r>
          </w:p>
        </w:tc>
        <w:tc>
          <w:tcPr>
            <w:tcW w:w="1000" w:type="dxa"/>
            <w:vAlign w:val="center"/>
          </w:tcPr>
          <w:p>
            <w:r>
              <w:rPr>
                <w:sz w:val="15"/>
                <w:szCs w:val="15"/>
              </w:rPr>
              <w:t xml:space="preserve">Laskaridis shipping co</w:t>
            </w:r>
          </w:p>
        </w:tc>
        <w:tc>
          <w:tcPr>
            <w:tcW w:w="700" w:type="dxa"/>
            <w:vAlign w:val="center"/>
          </w:tcPr>
          <w:p>
            <w:r>
              <w:rPr>
                <w:sz w:val="15"/>
                <w:szCs w:val="15"/>
              </w:rPr>
              <w:t xml:space="preserve">ЦПМ, Севастополь</w:t>
            </w:r>
          </w:p>
        </w:tc>
      </w:tr>
      <w:tr>
        <w:tc>
          <w:tcPr>
            <w:tcW w:w="1000" w:type="dxa"/>
            <w:vAlign w:val="center"/>
          </w:tcPr>
          <w:p>
            <w:r>
              <w:rPr>
                <w:sz w:val="15"/>
                <w:szCs w:val="15"/>
              </w:rPr>
              <w:t xml:space="preserve">Pumpman</w:t>
            </w:r>
          </w:p>
        </w:tc>
        <w:tc>
          <w:tcPr>
            <w:tcW w:w="1000" w:type="dxa"/>
            <w:vAlign w:val="center"/>
          </w:tcPr>
          <w:p>
            <w:r>
              <w:rPr>
                <w:sz w:val="15"/>
                <w:szCs w:val="15"/>
              </w:rPr>
              <w:t xml:space="preserve">26.10.1999-15.10.2000</w:t>
            </w:r>
          </w:p>
        </w:tc>
        <w:tc>
          <w:tcPr>
            <w:tcW w:w="1000" w:type="dxa"/>
            <w:vAlign w:val="center"/>
          </w:tcPr>
          <w:p>
            <w:r>
              <w:rPr>
                <w:sz w:val="15"/>
                <w:szCs w:val="15"/>
              </w:rPr>
              <w:t xml:space="preserve">China Spirit</w:t>
            </w:r>
          </w:p>
        </w:tc>
        <w:tc>
          <w:tcPr>
            <w:tcW w:w="1000" w:type="dxa"/>
            <w:vAlign w:val="center"/>
          </w:tcPr>
          <w:p>
            <w:r>
              <w:rPr>
                <w:sz w:val="15"/>
                <w:szCs w:val="15"/>
              </w:rPr>
              <w:t xml:space="preserve">Shuttle Tanker</w:t>
            </w:r>
          </w:p>
        </w:tc>
        <w:tc>
          <w:tcPr>
            <w:tcW w:w="500" w:type="dxa"/>
            <w:vAlign w:val="center"/>
          </w:tcPr>
          <w:p>
            <w:r>
              <w:rPr>
                <w:sz w:val="15"/>
                <w:szCs w:val="15"/>
              </w:rPr>
              <w:t xml:space="preserve">4500</w:t>
            </w:r>
          </w:p>
        </w:tc>
        <w:tc>
          <w:tcPr>
            <w:tcW w:w="500" w:type="dxa"/>
            <w:vAlign w:val="center"/>
          </w:tcPr>
          <w:p>
            <w:r>
              <w:rPr>
                <w:sz w:val="15"/>
                <w:szCs w:val="15"/>
              </w:rPr>
              <w:t xml:space="preserve">Burmeister &amp; Wine</w:t>
            </w:r>
          </w:p>
        </w:tc>
        <w:tc>
          <w:tcPr>
            <w:tcW w:w="500" w:type="dxa"/>
            <w:vAlign w:val="center"/>
          </w:tcPr>
          <w:p>
            <w:r>
              <w:rPr>
                <w:sz w:val="15"/>
                <w:szCs w:val="15"/>
              </w:rPr>
              <w:t xml:space="preserve">3000</w:t>
            </w:r>
          </w:p>
        </w:tc>
        <w:tc>
          <w:tcPr>
            <w:tcW w:w="500" w:type="dxa"/>
            <w:vAlign w:val="center"/>
          </w:tcPr>
          <w:p>
            <w:r>
              <w:rPr>
                <w:sz w:val="15"/>
                <w:szCs w:val="15"/>
              </w:rPr>
              <w:t xml:space="preserve">Panama</w:t>
            </w:r>
          </w:p>
        </w:tc>
        <w:tc>
          <w:tcPr>
            <w:tcW w:w="1000" w:type="dxa"/>
            <w:vAlign w:val="center"/>
          </w:tcPr>
          <w:p>
            <w:r>
              <w:rPr>
                <w:sz w:val="15"/>
                <w:szCs w:val="15"/>
              </w:rPr>
              <w:t xml:space="preserve">Laskaridis shipping co</w:t>
            </w:r>
          </w:p>
        </w:tc>
        <w:tc>
          <w:tcPr>
            <w:tcW w:w="700" w:type="dxa"/>
            <w:vAlign w:val="center"/>
          </w:tcPr>
          <w:p>
            <w:r>
              <w:rPr>
                <w:sz w:val="15"/>
                <w:szCs w:val="15"/>
              </w:rPr>
              <w:t xml:space="preserve">ЦПМ, Севастополь</w:t>
            </w:r>
          </w:p>
        </w:tc>
      </w:tr>
      <w:tr>
        <w:tc>
          <w:tcPr>
            <w:tcW w:w="1000" w:type="dxa"/>
            <w:vAlign w:val="center"/>
          </w:tcPr>
          <w:p>
            <w:r>
              <w:rPr>
                <w:sz w:val="15"/>
                <w:szCs w:val="15"/>
              </w:rPr>
              <w:t xml:space="preserve">Pumpman</w:t>
            </w:r>
          </w:p>
        </w:tc>
        <w:tc>
          <w:tcPr>
            <w:tcW w:w="1000" w:type="dxa"/>
            <w:vAlign w:val="center"/>
          </w:tcPr>
          <w:p>
            <w:r>
              <w:rPr>
                <w:sz w:val="15"/>
                <w:szCs w:val="15"/>
              </w:rPr>
              <w:t xml:space="preserve">19.05.1998-23.03.1999</w:t>
            </w:r>
          </w:p>
        </w:tc>
        <w:tc>
          <w:tcPr>
            <w:tcW w:w="1000" w:type="dxa"/>
            <w:vAlign w:val="center"/>
          </w:tcPr>
          <w:p>
            <w:r>
              <w:rPr>
                <w:sz w:val="15"/>
                <w:szCs w:val="15"/>
              </w:rPr>
              <w:t xml:space="preserve">China Spirit</w:t>
            </w:r>
          </w:p>
        </w:tc>
        <w:tc>
          <w:tcPr>
            <w:tcW w:w="1000" w:type="dxa"/>
            <w:vAlign w:val="center"/>
          </w:tcPr>
          <w:p>
            <w:r>
              <w:rPr>
                <w:sz w:val="15"/>
                <w:szCs w:val="15"/>
              </w:rPr>
              <w:t xml:space="preserve">Shuttle Tanker</w:t>
            </w:r>
          </w:p>
        </w:tc>
        <w:tc>
          <w:tcPr>
            <w:tcW w:w="500" w:type="dxa"/>
            <w:vAlign w:val="center"/>
          </w:tcPr>
          <w:p>
            <w:r>
              <w:rPr>
                <w:sz w:val="15"/>
                <w:szCs w:val="15"/>
              </w:rPr>
              <w:t xml:space="preserve">4500</w:t>
            </w:r>
          </w:p>
        </w:tc>
        <w:tc>
          <w:tcPr>
            <w:tcW w:w="500" w:type="dxa"/>
            <w:vAlign w:val="center"/>
          </w:tcPr>
          <w:p>
            <w:r>
              <w:rPr>
                <w:sz w:val="15"/>
                <w:szCs w:val="15"/>
              </w:rPr>
              <w:t xml:space="preserve">Burmeister &amp; Wine</w:t>
            </w:r>
          </w:p>
        </w:tc>
        <w:tc>
          <w:tcPr>
            <w:tcW w:w="500" w:type="dxa"/>
            <w:vAlign w:val="center"/>
          </w:tcPr>
          <w:p>
            <w:r>
              <w:rPr>
                <w:sz w:val="15"/>
                <w:szCs w:val="15"/>
              </w:rPr>
              <w:t xml:space="preserve">3000</w:t>
            </w:r>
          </w:p>
        </w:tc>
        <w:tc>
          <w:tcPr>
            <w:tcW w:w="500" w:type="dxa"/>
            <w:vAlign w:val="center"/>
          </w:tcPr>
          <w:p>
            <w:r>
              <w:rPr>
                <w:sz w:val="15"/>
                <w:szCs w:val="15"/>
              </w:rPr>
              <w:t xml:space="preserve">Panama</w:t>
            </w:r>
          </w:p>
        </w:tc>
        <w:tc>
          <w:tcPr>
            <w:tcW w:w="1000" w:type="dxa"/>
            <w:vAlign w:val="center"/>
          </w:tcPr>
          <w:p>
            <w:r>
              <w:rPr>
                <w:sz w:val="15"/>
                <w:szCs w:val="15"/>
              </w:rPr>
              <w:t xml:space="preserve">Laskaridis shipping co</w:t>
            </w:r>
          </w:p>
        </w:tc>
        <w:tc>
          <w:tcPr>
            <w:tcW w:w="700" w:type="dxa"/>
            <w:vAlign w:val="center"/>
          </w:tcPr>
          <w:p>
            <w:r>
              <w:rPr>
                <w:sz w:val="15"/>
                <w:szCs w:val="15"/>
              </w:rPr>
              <w:t xml:space="preserve">ЦПМ, Севастополь</w:t>
            </w:r>
          </w:p>
        </w:tc>
      </w:tr>
    </w:tbl>
    <w:p/>
    <w:p>
      <w:pPr>
        <w:pStyle w:val="Heading2"/>
      </w:pPr>
      <w:r>
        <w:fldChar w:fldCharType="end"/>
      </w:r>
      <w:bookmarkStart w:id="134" w:name="_Toc252634289"/>
      <w:r>
        <w:t>Documents and further information:</w:t>
      </w:r>
      <w:bookmarkEnd w:id="134"/>
    </w:p>
    <w:p>
      <w:r>
        <w:t xml:space="preserve">Chemical tanker specialized training, Crude oil washing, Oil tanker specialized training, Tanker familiarization, carriage of dangerous and hazardous substances, Advanced fire fighting, Inert gas system, Proficiency in survival and rescue boats, Basic safity training and instruction, Liquefied gas tankers specialized training</w:t>
      </w:r>
    </w:p>
    <w:p>
      <w:r>
        <w:t xml:space="preserve">Есть паспорт Liberia, загранпаспорт, паспорт моряка, сертификат "желтая лихорадка"</w:t>
      </w:r>
    </w:p>
    <w:sectPr>
      <w:headerReference w:type="default" r:id="rId29"/>
      <w:footerReference w:type="default" r:id="rId3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image" Target="media/section_image12.jpg"/>
  <Relationship Id="rId19" Type="http://schemas.openxmlformats.org/officeDocument/2006/relationships/image" Target="media/section_image13.jpg"/>
  <Relationship Id="rId20" Type="http://schemas.openxmlformats.org/officeDocument/2006/relationships/image" Target="media/section_image14.jpg"/>
  <Relationship Id="rId21" Type="http://schemas.openxmlformats.org/officeDocument/2006/relationships/image" Target="media/section_image15.jpg"/>
  <Relationship Id="rId22" Type="http://schemas.openxmlformats.org/officeDocument/2006/relationships/image" Target="media/section_image16.jpg"/>
  <Relationship Id="rId23" Type="http://schemas.openxmlformats.org/officeDocument/2006/relationships/image" Target="media/section_image17.jpg"/>
  <Relationship Id="rId24" Type="http://schemas.openxmlformats.org/officeDocument/2006/relationships/image" Target="media/section_image18.jpg"/>
  <Relationship Id="rId25" Type="http://schemas.openxmlformats.org/officeDocument/2006/relationships/image" Target="media/section_image19.jpg"/>
  <Relationship Id="rId26" Type="http://schemas.openxmlformats.org/officeDocument/2006/relationships/image" Target="media/section_image20.jpg"/>
  <Relationship Id="rId27" Type="http://schemas.openxmlformats.org/officeDocument/2006/relationships/image" Target="media/section_image21.jpg"/>
  <Relationship Id="rId28" Type="http://schemas.openxmlformats.org/officeDocument/2006/relationships/image" Target="media/section_image22.jpg"/>
  <Relationship Id="rId29" Type="http://schemas.openxmlformats.org/officeDocument/2006/relationships/header" Target="header1.xml"/>
  <Relationship Id="rId3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2017-12-12T17:40:26+03:00</dcterms:created>
  <dcterms:modified xsi:type="dcterms:W3CDTF">2017-12-12T17:40:26+03:00</dcterms:modified>
  <dc:title/>
  <dc:description/>
  <dc:subject/>
  <cp:keywords/>
  <cp:category/>
</cp:coreProperties>
</file>