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9" w:name="_Toc252634484"/>
      <w:r>
        <w:t>Воронин Роман</w:t>
      </w:r>
      <w:bookmarkEnd w:id="32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Kakhovka</w:t>
            </w:r>
          </w:p>
          <w:p>
            <w:r>
              <w:t xml:space="preserve">Contact Tel. No: +38 (067) 724-65-88</w:t>
            </w:r>
          </w:p>
          <w:p>
            <w:r>
              <w:t xml:space="preserve">E-Mail: rvoron@ukr.net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30" w:name="_Toc252634485"/>
      <w:r>
        <w:t>Documents and further information:</w:t>
      </w:r>
      <w:bookmarkEnd w:id="330"/>
    </w:p>
    <w:p>
      <w:r>
        <w:t xml:space="preserve">работал на универсалах- тяжеловесах DWT 4144mt два крана 72,5т.Перевозил тяжеловесы до 140т, также имею опыт работы как крановщик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